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7DD03AA7" w:rsidR="008160AC" w:rsidRPr="0031087C" w:rsidRDefault="008160AC" w:rsidP="008160AC">
      <w:pPr>
        <w:pStyle w:val="3GPPHeader"/>
        <w:spacing w:after="60"/>
        <w:rPr>
          <w:rFonts w:ascii="Arial" w:hAnsi="Arial" w:cs="Arial"/>
          <w:lang w:val="en-US"/>
        </w:rPr>
      </w:pPr>
      <w:bookmarkStart w:id="0" w:name="_Hlk487029736"/>
      <w:bookmarkStart w:id="1" w:name="_Toc2086441"/>
      <w:bookmarkEnd w:id="0"/>
      <w:r w:rsidRPr="0031087C">
        <w:rPr>
          <w:rFonts w:ascii="Arial" w:hAnsi="Arial" w:cs="Arial"/>
          <w:lang w:val="en-US"/>
        </w:rPr>
        <w:t>3GPP TSG-RAN WG4 Meeting #10</w:t>
      </w:r>
      <w:r w:rsidR="00CE67C4">
        <w:rPr>
          <w:rFonts w:ascii="Arial" w:hAnsi="Arial" w:cs="Arial"/>
          <w:lang w:val="en-US"/>
        </w:rPr>
        <w:t>3</w:t>
      </w:r>
      <w:r w:rsidRPr="0031087C">
        <w:rPr>
          <w:rFonts w:ascii="Arial" w:hAnsi="Arial" w:cs="Arial"/>
          <w:lang w:val="en-US"/>
        </w:rPr>
        <w:t>-e</w:t>
      </w:r>
      <w:r w:rsidRPr="0031087C">
        <w:rPr>
          <w:rFonts w:ascii="Arial" w:hAnsi="Arial" w:cs="Arial"/>
          <w:lang w:val="en-US"/>
        </w:rPr>
        <w:tab/>
      </w:r>
      <w:r w:rsidR="0095087B" w:rsidRPr="0095087B">
        <w:rPr>
          <w:rFonts w:ascii="Arial" w:hAnsi="Arial" w:cs="Arial"/>
          <w:szCs w:val="24"/>
          <w:lang w:val="en-US"/>
        </w:rPr>
        <w:t>R4-2209102</w:t>
      </w:r>
    </w:p>
    <w:p w14:paraId="3407AB20" w14:textId="13B63EDF" w:rsidR="008160AC" w:rsidRPr="0031087C" w:rsidRDefault="008160AC" w:rsidP="008160AC">
      <w:pPr>
        <w:pStyle w:val="3GPPHeader"/>
        <w:rPr>
          <w:rFonts w:ascii="Arial" w:hAnsi="Arial" w:cs="Arial"/>
          <w:lang w:val="en-US"/>
        </w:rPr>
      </w:pPr>
      <w:bookmarkStart w:id="2" w:name="OLE_LINK3"/>
      <w:bookmarkStart w:id="3" w:name="OLE_LINK4"/>
      <w:r w:rsidRPr="0031087C">
        <w:rPr>
          <w:rFonts w:ascii="Arial" w:hAnsi="Arial" w:cs="Arial"/>
          <w:lang w:val="en-US"/>
        </w:rPr>
        <w:t xml:space="preserve">Electronic Meeting, </w:t>
      </w:r>
      <w:r w:rsidR="00CE67C4">
        <w:rPr>
          <w:rFonts w:ascii="Arial" w:hAnsi="Arial" w:cs="Arial"/>
          <w:lang w:val="en-US"/>
        </w:rPr>
        <w:t>09th</w:t>
      </w:r>
      <w:r w:rsidRPr="0031087C">
        <w:rPr>
          <w:rFonts w:ascii="Arial" w:hAnsi="Arial" w:cs="Arial"/>
          <w:lang w:val="en-US"/>
        </w:rPr>
        <w:t xml:space="preserve"> </w:t>
      </w:r>
      <w:r w:rsidR="00CE67C4">
        <w:rPr>
          <w:rFonts w:ascii="Arial" w:hAnsi="Arial" w:cs="Arial"/>
          <w:lang w:val="en-US"/>
        </w:rPr>
        <w:t>May</w:t>
      </w:r>
      <w:r w:rsidRPr="0031087C">
        <w:rPr>
          <w:rFonts w:ascii="Arial" w:hAnsi="Arial" w:cs="Arial"/>
          <w:lang w:val="en-US"/>
        </w:rPr>
        <w:t xml:space="preserve"> – </w:t>
      </w:r>
      <w:r w:rsidR="00CE67C4">
        <w:rPr>
          <w:rFonts w:ascii="Arial" w:hAnsi="Arial" w:cs="Arial"/>
          <w:lang w:val="en-US"/>
        </w:rPr>
        <w:t>20th</w:t>
      </w:r>
      <w:r w:rsidRPr="0031087C">
        <w:rPr>
          <w:rFonts w:ascii="Arial" w:hAnsi="Arial" w:cs="Arial"/>
          <w:lang w:val="en-US"/>
        </w:rPr>
        <w:t xml:space="preserve"> </w:t>
      </w:r>
      <w:r w:rsidR="00CE67C4">
        <w:rPr>
          <w:rFonts w:ascii="Arial" w:hAnsi="Arial" w:cs="Arial"/>
          <w:lang w:val="en-US"/>
        </w:rPr>
        <w:t>May</w:t>
      </w:r>
      <w:r w:rsidRPr="0031087C">
        <w:rPr>
          <w:rFonts w:ascii="Arial" w:hAnsi="Arial" w:cs="Arial"/>
          <w:lang w:val="en-US"/>
        </w:rPr>
        <w:t xml:space="preserve"> 2022</w:t>
      </w:r>
      <w:bookmarkEnd w:id="2"/>
      <w:bookmarkEnd w:id="3"/>
    </w:p>
    <w:p w14:paraId="30100EF6" w14:textId="77777777" w:rsidR="00CE0A1A" w:rsidRPr="0031087C" w:rsidRDefault="00CE0A1A" w:rsidP="000D16EF">
      <w:pPr>
        <w:pStyle w:val="3GPPHeader"/>
        <w:spacing w:after="180"/>
        <w:rPr>
          <w:rFonts w:ascii="Arial" w:hAnsi="Arial" w:cs="Arial"/>
          <w:lang w:val="en-US"/>
        </w:rPr>
      </w:pPr>
    </w:p>
    <w:p w14:paraId="731AB78D"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 xml:space="preserve">Source: </w:t>
      </w:r>
      <w:r w:rsidRPr="0031087C">
        <w:rPr>
          <w:rFonts w:ascii="Arial" w:hAnsi="Arial" w:cs="Arial"/>
          <w:sz w:val="22"/>
          <w:lang w:val="en-US"/>
        </w:rPr>
        <w:tab/>
        <w:t xml:space="preserve">Ericsson </w:t>
      </w:r>
    </w:p>
    <w:p w14:paraId="6300814D" w14:textId="513939F2" w:rsidR="00CE0A1A" w:rsidRPr="0031087C" w:rsidRDefault="00CE0A1A" w:rsidP="000D16EF">
      <w:pPr>
        <w:pStyle w:val="3GPPHeader"/>
        <w:spacing w:after="180"/>
        <w:rPr>
          <w:rFonts w:ascii="Arial" w:hAnsi="Arial" w:cs="Arial"/>
          <w:color w:val="000000" w:themeColor="text1"/>
          <w:sz w:val="22"/>
          <w:lang w:val="en-US"/>
        </w:rPr>
      </w:pPr>
      <w:r w:rsidRPr="0031087C">
        <w:rPr>
          <w:rFonts w:ascii="Arial" w:hAnsi="Arial" w:cs="Arial"/>
          <w:color w:val="000000" w:themeColor="text1"/>
          <w:sz w:val="22"/>
          <w:lang w:val="en-US"/>
        </w:rPr>
        <w:t xml:space="preserve">Title:  </w:t>
      </w:r>
      <w:r w:rsidRPr="0031087C">
        <w:rPr>
          <w:rFonts w:ascii="Arial" w:hAnsi="Arial" w:cs="Arial"/>
          <w:color w:val="000000" w:themeColor="text1"/>
          <w:sz w:val="22"/>
          <w:lang w:val="en-US"/>
        </w:rPr>
        <w:tab/>
      </w:r>
      <w:r w:rsidR="00843455">
        <w:rPr>
          <w:rFonts w:ascii="Arial" w:hAnsi="Arial" w:cs="Arial"/>
          <w:color w:val="000000" w:themeColor="text1"/>
          <w:sz w:val="22"/>
          <w:lang w:val="en-US"/>
        </w:rPr>
        <w:t>Mobility</w:t>
      </w:r>
      <w:r w:rsidR="00252A3E" w:rsidRPr="0031087C">
        <w:rPr>
          <w:rFonts w:ascii="Arial" w:hAnsi="Arial" w:cs="Arial"/>
          <w:color w:val="000000" w:themeColor="text1"/>
          <w:sz w:val="22"/>
          <w:lang w:val="en-US"/>
        </w:rPr>
        <w:t xml:space="preserve"> </w:t>
      </w:r>
      <w:r w:rsidRPr="0031087C">
        <w:rPr>
          <w:rFonts w:ascii="Arial" w:hAnsi="Arial" w:cs="Arial"/>
          <w:color w:val="000000" w:themeColor="text1"/>
          <w:sz w:val="22"/>
          <w:lang w:val="en-US"/>
        </w:rPr>
        <w:t xml:space="preserve">requirements for </w:t>
      </w:r>
      <w:r w:rsidR="00E2350A" w:rsidRPr="0031087C">
        <w:rPr>
          <w:rFonts w:ascii="Arial" w:hAnsi="Arial" w:cs="Arial"/>
          <w:color w:val="000000" w:themeColor="text1"/>
          <w:sz w:val="22"/>
          <w:lang w:val="en-US"/>
        </w:rPr>
        <w:t>NTN</w:t>
      </w:r>
    </w:p>
    <w:p w14:paraId="256D422A" w14:textId="4E27ADAD" w:rsidR="00CE0A1A" w:rsidRPr="0031087C" w:rsidRDefault="00CE0A1A" w:rsidP="000D16EF">
      <w:pPr>
        <w:pStyle w:val="3GPPHeader"/>
        <w:spacing w:after="180"/>
        <w:rPr>
          <w:rFonts w:ascii="Arial" w:hAnsi="Arial" w:cs="Arial"/>
          <w:color w:val="000000" w:themeColor="text1"/>
          <w:sz w:val="22"/>
          <w:lang w:val="en-US"/>
        </w:rPr>
      </w:pPr>
      <w:r w:rsidRPr="0031087C">
        <w:rPr>
          <w:rFonts w:ascii="Arial" w:hAnsi="Arial" w:cs="Arial"/>
          <w:color w:val="000000" w:themeColor="text1"/>
          <w:sz w:val="22"/>
          <w:lang w:val="en-US"/>
        </w:rPr>
        <w:t>Agenda Item:</w:t>
      </w:r>
      <w:r w:rsidRPr="0031087C">
        <w:rPr>
          <w:rFonts w:ascii="Arial" w:hAnsi="Arial" w:cs="Arial"/>
          <w:color w:val="000000" w:themeColor="text1"/>
          <w:sz w:val="22"/>
          <w:lang w:val="en-US"/>
        </w:rPr>
        <w:tab/>
      </w:r>
      <w:r w:rsidR="00CE67C4">
        <w:rPr>
          <w:rFonts w:ascii="Arial" w:hAnsi="Arial" w:cs="Arial"/>
          <w:color w:val="000000" w:themeColor="text1"/>
          <w:sz w:val="22"/>
          <w:lang w:val="en-US"/>
        </w:rPr>
        <w:t>9</w:t>
      </w:r>
      <w:r w:rsidR="00020D58" w:rsidRPr="0031087C">
        <w:rPr>
          <w:rFonts w:ascii="Arial" w:hAnsi="Arial" w:cs="Arial"/>
          <w:color w:val="000000" w:themeColor="text1"/>
          <w:sz w:val="22"/>
          <w:lang w:val="en-US"/>
        </w:rPr>
        <w:t>.1</w:t>
      </w:r>
      <w:r w:rsidR="00CE67C4">
        <w:rPr>
          <w:rFonts w:ascii="Arial" w:hAnsi="Arial" w:cs="Arial"/>
          <w:color w:val="000000" w:themeColor="text1"/>
          <w:sz w:val="22"/>
          <w:lang w:val="en-US"/>
        </w:rPr>
        <w:t>2</w:t>
      </w:r>
      <w:r w:rsidR="00020D58" w:rsidRPr="0031087C">
        <w:rPr>
          <w:rFonts w:ascii="Arial" w:hAnsi="Arial" w:cs="Arial"/>
          <w:color w:val="000000" w:themeColor="text1"/>
          <w:sz w:val="22"/>
          <w:lang w:val="en-US"/>
        </w:rPr>
        <w:t>.</w:t>
      </w:r>
      <w:r w:rsidR="00CE67C4">
        <w:rPr>
          <w:rFonts w:ascii="Arial" w:hAnsi="Arial" w:cs="Arial"/>
          <w:color w:val="000000" w:themeColor="text1"/>
          <w:sz w:val="22"/>
          <w:lang w:val="en-US"/>
        </w:rPr>
        <w:t>6</w:t>
      </w:r>
      <w:r w:rsidR="00020D58" w:rsidRPr="0031087C">
        <w:rPr>
          <w:rFonts w:ascii="Arial" w:hAnsi="Arial" w:cs="Arial"/>
          <w:color w:val="000000" w:themeColor="text1"/>
          <w:sz w:val="22"/>
          <w:lang w:val="en-US"/>
        </w:rPr>
        <w:t>.</w:t>
      </w:r>
      <w:r w:rsidR="00254AF7">
        <w:rPr>
          <w:rFonts w:ascii="Arial" w:hAnsi="Arial" w:cs="Arial"/>
          <w:color w:val="000000" w:themeColor="text1"/>
          <w:sz w:val="22"/>
          <w:lang w:val="en-US"/>
        </w:rPr>
        <w:t>3</w:t>
      </w:r>
    </w:p>
    <w:p w14:paraId="6B8FFAE7"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Document for:</w:t>
      </w:r>
      <w:r w:rsidRPr="0031087C">
        <w:rPr>
          <w:rFonts w:ascii="Arial" w:hAnsi="Arial" w:cs="Arial"/>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568FFA9B"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102</w:t>
      </w:r>
      <w:r w:rsidR="0036570E" w:rsidRPr="0031087C">
        <w:rPr>
          <w:rFonts w:ascii="Arial" w:hAnsi="Arial" w:cs="Arial"/>
          <w:lang w:val="en-US"/>
        </w:rPr>
        <w:t xml:space="preserve"> </w:t>
      </w:r>
      <w:r w:rsidRPr="0031087C">
        <w:rPr>
          <w:rFonts w:ascii="Arial" w:hAnsi="Arial" w:cs="Arial"/>
          <w:lang w:val="en-US"/>
        </w:rPr>
        <w:t xml:space="preserve">a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w:t>
      </w:r>
      <w:r w:rsidR="00843455">
        <w:rPr>
          <w:rFonts w:ascii="Arial" w:hAnsi="Arial" w:cs="Arial"/>
          <w:lang w:val="en-US"/>
        </w:rPr>
        <w:t>mobility</w:t>
      </w:r>
      <w:r w:rsidR="001358D6" w:rsidRPr="0031087C">
        <w:rPr>
          <w:rFonts w:ascii="Arial" w:hAnsi="Arial" w:cs="Arial"/>
          <w:lang w:val="en-US"/>
        </w:rPr>
        <w:t xml:space="preserve"> requirements </w:t>
      </w:r>
      <w:r w:rsidR="00670756">
        <w:rPr>
          <w:rFonts w:ascii="Arial" w:hAnsi="Arial" w:cs="Arial"/>
          <w:lang w:val="en-US"/>
        </w:rPr>
        <w:t>in the</w:t>
      </w:r>
      <w:r w:rsidRPr="0031087C">
        <w:rPr>
          <w:rFonts w:ascii="Arial" w:hAnsi="Arial" w:cs="Arial"/>
          <w:lang w:val="en-US"/>
        </w:rPr>
        <w:t xml:space="preserv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20C6E3D9" w14:textId="61652A4D" w:rsidR="002C2935" w:rsidRPr="0031087C" w:rsidRDefault="002B7325" w:rsidP="00DC0D62">
      <w:pPr>
        <w:pStyle w:val="Heading2"/>
        <w:ind w:left="426" w:hanging="435"/>
        <w:rPr>
          <w:rFonts w:cs="Arial"/>
          <w:lang w:val="en-US"/>
        </w:rPr>
      </w:pPr>
      <w:r w:rsidRPr="0031087C">
        <w:rPr>
          <w:rFonts w:cs="Arial"/>
          <w:lang w:val="en-US" w:eastAsia="zh-CN"/>
        </w:rPr>
        <w:t>Iss</w:t>
      </w:r>
      <w:r w:rsidRPr="0031087C">
        <w:rPr>
          <w:rFonts w:cs="Arial"/>
          <w:lang w:val="en-US"/>
        </w:rPr>
        <w:t>ue</w:t>
      </w:r>
      <w:r w:rsidR="00DC0D62" w:rsidRPr="0031087C">
        <w:rPr>
          <w:rFonts w:cs="Arial"/>
          <w:lang w:val="en-US"/>
        </w:rPr>
        <w:t xml:space="preserve">: </w:t>
      </w:r>
      <w:r w:rsidR="007B6E2A" w:rsidRPr="0031087C">
        <w:rPr>
          <w:rFonts w:eastAsiaTheme="minorEastAsia" w:cs="Arial"/>
          <w:lang w:val="en-US" w:eastAsia="zh-CN"/>
        </w:rPr>
        <w:t>Measurement and evaluation of serving cell</w:t>
      </w:r>
    </w:p>
    <w:p w14:paraId="540D2777" w14:textId="00D3D57C" w:rsidR="00334951" w:rsidRPr="0031087C" w:rsidRDefault="007B6E2A" w:rsidP="00334951">
      <w:pPr>
        <w:rPr>
          <w:rFonts w:ascii="Arial" w:hAnsi="Arial" w:cs="Arial"/>
          <w:lang w:val="en-US"/>
        </w:rPr>
      </w:pPr>
      <w:r w:rsidRPr="0031087C">
        <w:rPr>
          <w:rFonts w:ascii="Arial" w:eastAsiaTheme="minorEastAsia" w:hAnsi="Arial" w:cs="Arial"/>
          <w:lang w:val="en-US" w:eastAsia="zh-CN"/>
        </w:rPr>
        <w:t>Quot</w:t>
      </w:r>
      <w:r w:rsidR="00A16766" w:rsidRPr="0031087C">
        <w:rPr>
          <w:rFonts w:ascii="Arial" w:eastAsiaTheme="minorEastAsia" w:hAnsi="Arial" w:cs="Arial"/>
          <w:lang w:val="en-US" w:eastAsia="zh-CN"/>
        </w:rPr>
        <w:t>e</w:t>
      </w:r>
      <w:r w:rsidRPr="0031087C">
        <w:rPr>
          <w:rFonts w:ascii="Arial" w:eastAsiaTheme="minorEastAsia" w:hAnsi="Arial" w:cs="Arial"/>
          <w:lang w:val="en-US" w:eastAsia="zh-CN"/>
        </w:rPr>
        <w:t xml:space="preserve"> requirements on measurement and evaluation of serving cell</w:t>
      </w:r>
      <w:r w:rsidR="00AD0CC7" w:rsidRPr="0031087C">
        <w:rPr>
          <w:rFonts w:ascii="Arial" w:eastAsiaTheme="minorEastAsia" w:hAnsi="Arial" w:cs="Arial"/>
          <w:lang w:val="en-US" w:eastAsia="zh-CN"/>
        </w:rPr>
        <w:t xml:space="preserve"> </w:t>
      </w:r>
      <w:r w:rsidR="00B65071">
        <w:rPr>
          <w:rFonts w:ascii="Arial" w:eastAsiaTheme="minorEastAsia" w:hAnsi="Arial" w:cs="Arial"/>
          <w:lang w:val="en-US" w:eastAsia="zh-CN"/>
        </w:rPr>
        <w:t xml:space="preserve">in 38.133 </w:t>
      </w:r>
      <w:r w:rsidR="00C309BE">
        <w:rPr>
          <w:rFonts w:ascii="Arial" w:eastAsiaTheme="minorEastAsia" w:hAnsi="Arial" w:cs="Arial"/>
          <w:lang w:val="en-US" w:eastAsia="zh-CN"/>
        </w:rPr>
        <w:t xml:space="preserve">v </w:t>
      </w:r>
      <w:r w:rsidR="00C12C85">
        <w:rPr>
          <w:rFonts w:ascii="Arial" w:eastAsiaTheme="minorEastAsia" w:hAnsi="Arial" w:cs="Arial"/>
          <w:lang w:val="en-US" w:eastAsia="zh-CN"/>
        </w:rPr>
        <w:t xml:space="preserve">17.0.0 </w:t>
      </w:r>
      <w:r w:rsidR="00AD0CC7" w:rsidRPr="0031087C">
        <w:rPr>
          <w:rFonts w:ascii="Arial" w:eastAsiaTheme="minorEastAsia" w:hAnsi="Arial" w:cs="Arial"/>
          <w:lang w:val="en-US" w:eastAsia="zh-CN"/>
        </w:rPr>
        <w:t>as follows:</w:t>
      </w:r>
    </w:p>
    <w:p w14:paraId="2D37D0DD" w14:textId="77777777" w:rsidR="007B6E2A" w:rsidRPr="0031087C" w:rsidRDefault="007B6E2A" w:rsidP="00334951">
      <w:pPr>
        <w:rPr>
          <w:rFonts w:ascii="Arial" w:hAnsi="Arial" w:cs="Arial"/>
          <w:lang w:val="en-US"/>
        </w:rPr>
      </w:pPr>
    </w:p>
    <w:tbl>
      <w:tblPr>
        <w:tblStyle w:val="TableGrid"/>
        <w:tblW w:w="0" w:type="auto"/>
        <w:tblLook w:val="04A0" w:firstRow="1" w:lastRow="0" w:firstColumn="1" w:lastColumn="0" w:noHBand="0" w:noVBand="1"/>
      </w:tblPr>
      <w:tblGrid>
        <w:gridCol w:w="9631"/>
      </w:tblGrid>
      <w:tr w:rsidR="00C4103C" w:rsidRPr="0031087C" w14:paraId="36627FE2" w14:textId="77777777" w:rsidTr="00C4103C">
        <w:tc>
          <w:tcPr>
            <w:tcW w:w="9631" w:type="dxa"/>
          </w:tcPr>
          <w:p w14:paraId="7E420761" w14:textId="77777777" w:rsidR="007B6E2A" w:rsidRPr="0031087C" w:rsidRDefault="007B6E2A" w:rsidP="007B6E2A">
            <w:pPr>
              <w:numPr>
                <w:ilvl w:val="0"/>
                <w:numId w:val="7"/>
              </w:numPr>
              <w:overflowPunct w:val="0"/>
              <w:autoSpaceDE w:val="0"/>
              <w:autoSpaceDN w:val="0"/>
              <w:adjustRightInd w:val="0"/>
              <w:spacing w:after="180" w:line="276" w:lineRule="auto"/>
              <w:rPr>
                <w:rFonts w:ascii="Arial" w:eastAsiaTheme="minorEastAsia" w:hAnsi="Arial" w:cs="Arial"/>
                <w:lang w:val="en-US" w:eastAsia="zh-CN"/>
              </w:rPr>
            </w:pPr>
            <w:r w:rsidRPr="0031087C">
              <w:rPr>
                <w:rFonts w:ascii="Arial" w:eastAsiaTheme="minorEastAsia" w:hAnsi="Arial" w:cs="Arial"/>
                <w:lang w:val="en-US" w:eastAsia="zh-CN"/>
              </w:rPr>
              <w:t>4.2.2.2</w:t>
            </w:r>
            <w:r w:rsidRPr="0031087C">
              <w:rPr>
                <w:rFonts w:ascii="Arial" w:eastAsiaTheme="minorEastAsia" w:hAnsi="Arial" w:cs="Arial"/>
                <w:lang w:val="en-US" w:eastAsia="zh-CN"/>
              </w:rPr>
              <w:tab/>
            </w:r>
            <w:bookmarkStart w:id="4" w:name="_Hlk100078063"/>
            <w:r w:rsidRPr="0031087C">
              <w:rPr>
                <w:rFonts w:ascii="Arial" w:eastAsiaTheme="minorEastAsia" w:hAnsi="Arial" w:cs="Arial"/>
                <w:lang w:val="en-US" w:eastAsia="zh-CN"/>
              </w:rPr>
              <w:t>Measurement and evaluation of serving cell</w:t>
            </w:r>
            <w:bookmarkEnd w:id="4"/>
          </w:p>
          <w:p w14:paraId="4622048E" w14:textId="77777777" w:rsidR="007B6E2A"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The UE shall measure the SS-RSRP and SS-RSRQ level of the serving cell and evaluate the cell selection criterion S defined in TS 38.304 [1] for the serving cell at least once every M1*N1 DRX cycle; where:</w:t>
            </w:r>
          </w:p>
          <w:p w14:paraId="2215A037" w14:textId="77777777" w:rsidR="007B6E2A"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M1=2 if SMTC periodicity (T</w:t>
            </w:r>
            <w:r w:rsidRPr="0031087C">
              <w:rPr>
                <w:rFonts w:ascii="Arial" w:eastAsiaTheme="minorEastAsia" w:hAnsi="Arial" w:cs="Arial"/>
                <w:vertAlign w:val="subscript"/>
                <w:lang w:eastAsia="zh-CN"/>
              </w:rPr>
              <w:t>SMTC</w:t>
            </w:r>
            <w:r w:rsidRPr="0031087C">
              <w:rPr>
                <w:rFonts w:ascii="Arial" w:eastAsiaTheme="minorEastAsia" w:hAnsi="Arial" w:cs="Arial"/>
                <w:lang w:eastAsia="zh-CN"/>
              </w:rPr>
              <w:t>) &gt; 20 ms and DRX cycle ≤ 0.64 second,</w:t>
            </w:r>
          </w:p>
          <w:p w14:paraId="32B035A6" w14:textId="77777777" w:rsidR="007B6E2A"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otherwise M1=1.</w:t>
            </w:r>
          </w:p>
          <w:p w14:paraId="2D06E8B6" w14:textId="77777777" w:rsidR="007B6E2A"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The UE shall filter the SS-RSRP and SS-RSRQ measurements of the serving cell using at least 2 measurements. Within the set of measurements used for the filtering, at least two measurements shall be spaced by, at least DRX cycle/2.</w:t>
            </w:r>
          </w:p>
          <w:p w14:paraId="7D1A6BED" w14:textId="77777777" w:rsidR="007B6E2A"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If the UE has evaluated according to Table 4.2.2.2-1 in N</w:t>
            </w:r>
            <w:r w:rsidRPr="0031087C">
              <w:rPr>
                <w:rFonts w:ascii="Arial" w:eastAsiaTheme="minorEastAsia" w:hAnsi="Arial" w:cs="Arial"/>
                <w:vertAlign w:val="subscript"/>
                <w:lang w:eastAsia="zh-CN"/>
              </w:rPr>
              <w:t>serv</w:t>
            </w:r>
            <w:r w:rsidRPr="0031087C">
              <w:rPr>
                <w:rFonts w:ascii="Arial" w:eastAsiaTheme="minorEastAsia" w:hAnsi="Arial" w:cs="Arial"/>
                <w:lang w:eastAsia="zh-CN"/>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C54A59E" w14:textId="1CB6F98B" w:rsidR="00C4103C" w:rsidRPr="0031087C" w:rsidRDefault="007B6E2A" w:rsidP="007B6E2A">
            <w:pPr>
              <w:overflowPunct w:val="0"/>
              <w:autoSpaceDE w:val="0"/>
              <w:autoSpaceDN w:val="0"/>
              <w:adjustRightInd w:val="0"/>
              <w:spacing w:after="180" w:line="276" w:lineRule="auto"/>
              <w:rPr>
                <w:rFonts w:ascii="Arial" w:eastAsiaTheme="minorEastAsia" w:hAnsi="Arial" w:cs="Arial"/>
                <w:lang w:eastAsia="zh-CN"/>
              </w:rPr>
            </w:pPr>
            <w:r w:rsidRPr="0031087C">
              <w:rPr>
                <w:rFonts w:ascii="Arial" w:eastAsiaTheme="minorEastAsia" w:hAnsi="Arial" w:cs="Arial"/>
                <w:lang w:eastAsia="zh-CN"/>
              </w:rP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tc>
      </w:tr>
    </w:tbl>
    <w:p w14:paraId="370C4857" w14:textId="7F4A9BE7" w:rsidR="009E69F0" w:rsidRPr="0031087C" w:rsidRDefault="009E69F0" w:rsidP="007B29B1">
      <w:pPr>
        <w:spacing w:after="180"/>
        <w:rPr>
          <w:rFonts w:ascii="Arial" w:eastAsiaTheme="minorEastAsia" w:hAnsi="Arial" w:cs="Arial"/>
          <w:lang w:eastAsia="zh-CN"/>
        </w:rPr>
      </w:pPr>
    </w:p>
    <w:p w14:paraId="57045305" w14:textId="4A66C6E7" w:rsidR="00E369F2" w:rsidRPr="0031087C" w:rsidRDefault="000A5154" w:rsidP="007B29B1">
      <w:pPr>
        <w:spacing w:after="180"/>
        <w:rPr>
          <w:rStyle w:val="IvDbodytextChar"/>
          <w:rFonts w:eastAsia="Malgun Gothic" w:cs="Arial"/>
          <w:szCs w:val="22"/>
        </w:rPr>
      </w:pPr>
      <w:r w:rsidRPr="0031087C">
        <w:rPr>
          <w:rFonts w:ascii="Arial" w:eastAsiaTheme="minorEastAsia" w:hAnsi="Arial" w:cs="Arial"/>
          <w:lang w:val="en-US" w:eastAsia="zh-CN"/>
        </w:rPr>
        <w:t xml:space="preserve">To our understanding, </w:t>
      </w:r>
      <w:r w:rsidR="00AD0CC7" w:rsidRPr="0031087C">
        <w:rPr>
          <w:rFonts w:ascii="Arial" w:eastAsiaTheme="minorEastAsia" w:hAnsi="Arial" w:cs="Arial"/>
          <w:lang w:val="en-US" w:eastAsia="zh-CN"/>
        </w:rPr>
        <w:t xml:space="preserve">10s is </w:t>
      </w:r>
      <w:r w:rsidR="001164FC">
        <w:rPr>
          <w:rFonts w:ascii="Arial" w:eastAsiaTheme="minorEastAsia" w:hAnsi="Arial" w:cs="Arial"/>
          <w:lang w:val="en-US" w:eastAsia="zh-CN"/>
        </w:rPr>
        <w:t>an</w:t>
      </w:r>
      <w:r w:rsidR="00AD0CC7" w:rsidRPr="0031087C">
        <w:rPr>
          <w:rFonts w:ascii="Arial" w:eastAsiaTheme="minorEastAsia" w:hAnsi="Arial" w:cs="Arial"/>
          <w:lang w:val="en-US" w:eastAsia="zh-CN"/>
        </w:rPr>
        <w:t xml:space="preserve"> </w:t>
      </w:r>
      <w:r w:rsidR="002D09BF" w:rsidRPr="0031087C">
        <w:rPr>
          <w:rFonts w:ascii="Arial" w:hAnsi="Arial" w:cs="Arial"/>
          <w:lang w:val="en-US" w:eastAsia="zh-CN"/>
        </w:rPr>
        <w:t>acceptable</w:t>
      </w:r>
      <w:r w:rsidR="003E6C74" w:rsidRPr="0031087C">
        <w:rPr>
          <w:rFonts w:ascii="Arial" w:hAnsi="Arial" w:cs="Arial"/>
          <w:lang w:val="en-US" w:eastAsia="zh-CN"/>
        </w:rPr>
        <w:t xml:space="preserve"> time</w:t>
      </w:r>
      <w:r w:rsidR="001164FC">
        <w:rPr>
          <w:rFonts w:ascii="Arial" w:hAnsi="Arial" w:cs="Arial"/>
          <w:lang w:val="en-US" w:eastAsia="zh-CN"/>
        </w:rPr>
        <w:t xml:space="preserve"> length</w:t>
      </w:r>
      <w:r w:rsidR="003E6C74" w:rsidRPr="0031087C">
        <w:rPr>
          <w:rFonts w:ascii="Arial" w:hAnsi="Arial" w:cs="Arial"/>
          <w:lang w:val="en-US" w:eastAsia="zh-CN"/>
        </w:rPr>
        <w:t xml:space="preserve"> </w:t>
      </w:r>
      <w:r w:rsidR="002D09BF" w:rsidRPr="0031087C">
        <w:rPr>
          <w:rFonts w:ascii="Arial" w:hAnsi="Arial" w:cs="Arial"/>
          <w:lang w:val="en-US" w:eastAsia="zh-CN"/>
        </w:rPr>
        <w:t xml:space="preserve">in which </w:t>
      </w:r>
      <w:r w:rsidR="003E6C74" w:rsidRPr="0031087C">
        <w:rPr>
          <w:rFonts w:ascii="Arial" w:hAnsi="Arial" w:cs="Arial"/>
          <w:lang w:val="en-US" w:eastAsia="zh-CN"/>
        </w:rPr>
        <w:t xml:space="preserve">UE can </w:t>
      </w:r>
      <w:r w:rsidR="00366F5D" w:rsidRPr="0031087C">
        <w:rPr>
          <w:rFonts w:ascii="Arial" w:hAnsi="Arial" w:cs="Arial"/>
          <w:lang w:val="en-US" w:eastAsia="zh-CN"/>
        </w:rPr>
        <w:t xml:space="preserve">complete </w:t>
      </w:r>
      <w:r w:rsidR="001851BD" w:rsidRPr="0031087C">
        <w:rPr>
          <w:rFonts w:ascii="Arial" w:hAnsi="Arial" w:cs="Arial"/>
          <w:lang w:val="en-US" w:eastAsia="zh-CN"/>
        </w:rPr>
        <w:t>evaluat</w:t>
      </w:r>
      <w:r w:rsidR="002D09BF" w:rsidRPr="0031087C">
        <w:rPr>
          <w:rFonts w:ascii="Arial" w:hAnsi="Arial" w:cs="Arial"/>
          <w:lang w:val="en-US" w:eastAsia="zh-CN"/>
        </w:rPr>
        <w:t>ion on</w:t>
      </w:r>
      <w:r w:rsidR="00852BF9">
        <w:rPr>
          <w:rFonts w:ascii="Arial" w:hAnsi="Arial" w:cs="Arial"/>
          <w:lang w:val="en-US" w:eastAsia="zh-CN"/>
        </w:rPr>
        <w:t xml:space="preserve"> potential</w:t>
      </w:r>
      <w:r w:rsidR="001851BD" w:rsidRPr="0031087C">
        <w:rPr>
          <w:rFonts w:ascii="Arial" w:hAnsi="Arial" w:cs="Arial"/>
          <w:lang w:val="en-US" w:eastAsia="zh-CN"/>
        </w:rPr>
        <w:t xml:space="preserve"> </w:t>
      </w:r>
      <w:r w:rsidR="003E6C74" w:rsidRPr="0031087C">
        <w:rPr>
          <w:rFonts w:ascii="Arial" w:hAnsi="Arial" w:cs="Arial"/>
          <w:lang w:val="en-US" w:eastAsia="zh-CN"/>
        </w:rPr>
        <w:t>intra-frequency</w:t>
      </w:r>
      <w:r w:rsidR="003E6C74" w:rsidRPr="0031087C">
        <w:rPr>
          <w:rFonts w:ascii="Arial" w:eastAsiaTheme="minorEastAsia" w:hAnsi="Arial" w:cs="Arial"/>
          <w:lang w:eastAsia="zh-CN"/>
        </w:rPr>
        <w:t xml:space="preserve">, inter-frequency and inter-RAT </w:t>
      </w:r>
      <w:r w:rsidR="00DB03D5" w:rsidRPr="0031087C">
        <w:rPr>
          <w:rFonts w:ascii="Arial" w:eastAsiaTheme="minorEastAsia" w:hAnsi="Arial" w:cs="Arial"/>
          <w:lang w:eastAsia="zh-CN"/>
        </w:rPr>
        <w:t>cell</w:t>
      </w:r>
      <w:r w:rsidR="00366F5D" w:rsidRPr="0031087C">
        <w:rPr>
          <w:rFonts w:ascii="Arial" w:eastAsiaTheme="minorEastAsia" w:hAnsi="Arial" w:cs="Arial"/>
          <w:lang w:eastAsia="zh-CN"/>
        </w:rPr>
        <w:t>s</w:t>
      </w:r>
      <w:r w:rsidR="00A87A4C" w:rsidRPr="0031087C">
        <w:rPr>
          <w:rFonts w:ascii="Arial" w:eastAsiaTheme="minorEastAsia" w:hAnsi="Arial" w:cs="Arial"/>
          <w:lang w:eastAsia="zh-CN"/>
        </w:rPr>
        <w:t xml:space="preserve"> </w:t>
      </w:r>
      <w:r w:rsidR="00E5112A" w:rsidRPr="0031087C">
        <w:rPr>
          <w:rFonts w:ascii="Arial" w:eastAsiaTheme="minorEastAsia" w:hAnsi="Arial" w:cs="Arial"/>
          <w:lang w:eastAsia="zh-CN"/>
        </w:rPr>
        <w:t>using</w:t>
      </w:r>
      <w:r w:rsidR="00A87A4C" w:rsidRPr="0031087C">
        <w:rPr>
          <w:rFonts w:ascii="Arial" w:eastAsiaTheme="minorEastAsia" w:hAnsi="Arial" w:cs="Arial"/>
          <w:lang w:eastAsia="zh-CN"/>
        </w:rPr>
        <w:t xml:space="preserve"> </w:t>
      </w:r>
      <w:r w:rsidR="005B1D57" w:rsidRPr="0031087C">
        <w:rPr>
          <w:rStyle w:val="IvDbodytextChar"/>
          <w:rFonts w:eastAsia="Malgun Gothic" w:cs="Arial"/>
          <w:szCs w:val="22"/>
        </w:rPr>
        <w:t>information indicated in SI.</w:t>
      </w:r>
      <w:r w:rsidR="00FC010F" w:rsidRPr="0031087C">
        <w:rPr>
          <w:rStyle w:val="IvDbodytextChar"/>
          <w:rFonts w:eastAsia="Malgun Gothic" w:cs="Arial"/>
          <w:szCs w:val="22"/>
        </w:rPr>
        <w:t xml:space="preserve"> In other words, </w:t>
      </w:r>
      <w:r w:rsidR="00A66598" w:rsidRPr="0031087C">
        <w:rPr>
          <w:rStyle w:val="IvDbodytextChar"/>
          <w:rFonts w:eastAsia="Malgun Gothic" w:cs="Arial"/>
          <w:szCs w:val="22"/>
        </w:rPr>
        <w:t>UE shall try</w:t>
      </w:r>
      <w:r w:rsidR="001C3084" w:rsidRPr="0031087C">
        <w:rPr>
          <w:rStyle w:val="IvDbodytextChar"/>
          <w:rFonts w:eastAsia="Malgun Gothic" w:cs="Arial"/>
          <w:szCs w:val="22"/>
        </w:rPr>
        <w:t xml:space="preserve"> to evaluate any</w:t>
      </w:r>
      <w:r w:rsidR="00A66598" w:rsidRPr="0031087C">
        <w:rPr>
          <w:rStyle w:val="IvDbodytextChar"/>
          <w:rFonts w:eastAsia="Malgun Gothic" w:cs="Arial"/>
          <w:szCs w:val="22"/>
        </w:rPr>
        <w:t xml:space="preserve"> possible </w:t>
      </w:r>
      <w:r w:rsidR="001C3084" w:rsidRPr="0031087C">
        <w:rPr>
          <w:rStyle w:val="IvDbodytextChar"/>
          <w:rFonts w:eastAsia="Malgun Gothic" w:cs="Arial"/>
          <w:szCs w:val="22"/>
        </w:rPr>
        <w:t>detectable cell in 10s</w:t>
      </w:r>
      <w:r w:rsidR="00E369F2" w:rsidRPr="0031087C">
        <w:rPr>
          <w:rStyle w:val="IvDbodytextChar"/>
          <w:rFonts w:eastAsia="Malgun Gothic" w:cs="Arial"/>
          <w:szCs w:val="22"/>
        </w:rPr>
        <w:t xml:space="preserve"> before starting cell selection.</w:t>
      </w:r>
    </w:p>
    <w:p w14:paraId="21A26FB4" w14:textId="771E0533" w:rsidR="0085086A" w:rsidRPr="0031087C" w:rsidRDefault="0085086A" w:rsidP="0085086A">
      <w:pPr>
        <w:spacing w:after="180"/>
        <w:rPr>
          <w:rStyle w:val="IvDbodytextChar"/>
          <w:rFonts w:eastAsia="Malgun Gothic" w:cs="Arial"/>
          <w:szCs w:val="22"/>
        </w:rPr>
      </w:pPr>
      <w:r w:rsidRPr="0031087C">
        <w:rPr>
          <w:rStyle w:val="IvDbodytextChar"/>
          <w:rFonts w:eastAsia="Malgun Gothic" w:cs="Arial"/>
          <w:szCs w:val="22"/>
        </w:rPr>
        <w:lastRenderedPageBreak/>
        <w:t>Besides of existing measurement rules defined for legacy UE (</w:t>
      </w:r>
      <w:proofErr w:type="gramStart"/>
      <w:r w:rsidRPr="0031087C">
        <w:rPr>
          <w:rStyle w:val="IvDbodytextChar"/>
          <w:rFonts w:eastAsia="Malgun Gothic" w:cs="Arial"/>
          <w:szCs w:val="22"/>
        </w:rPr>
        <w:t>i.e.</w:t>
      </w:r>
      <w:proofErr w:type="gramEnd"/>
      <w:r w:rsidRPr="0031087C">
        <w:rPr>
          <w:rStyle w:val="IvDbodytextChar"/>
          <w:rFonts w:eastAsia="Malgun Gothic" w:cs="Arial"/>
          <w:szCs w:val="22"/>
        </w:rPr>
        <w:t xml:space="preserve"> UE served by terrestrial network)</w:t>
      </w:r>
      <w:r w:rsidR="00EB7767" w:rsidRPr="0031087C">
        <w:rPr>
          <w:rStyle w:val="IvDbodytextChar"/>
          <w:rFonts w:eastAsia="Malgun Gothic" w:cs="Arial"/>
          <w:szCs w:val="22"/>
        </w:rPr>
        <w:t xml:space="preserve">, </w:t>
      </w:r>
      <w:r w:rsidRPr="0031087C">
        <w:rPr>
          <w:rStyle w:val="IvDbodytextChar"/>
          <w:rFonts w:eastAsia="Malgun Gothic" w:cs="Arial"/>
          <w:szCs w:val="22"/>
        </w:rPr>
        <w:t>the NTN capable UE is also required to perform measurements according to additional rules which are specific</w:t>
      </w:r>
      <w:r w:rsidR="00971A5A">
        <w:rPr>
          <w:rStyle w:val="IvDbodytextChar"/>
          <w:rFonts w:eastAsia="Malgun Gothic" w:cs="Arial"/>
          <w:szCs w:val="22"/>
        </w:rPr>
        <w:t>ally applicable</w:t>
      </w:r>
      <w:r w:rsidRPr="0031087C">
        <w:rPr>
          <w:rStyle w:val="IvDbodytextChar"/>
          <w:rFonts w:eastAsia="Malgun Gothic" w:cs="Arial"/>
          <w:szCs w:val="22"/>
        </w:rPr>
        <w:t xml:space="preserve"> to operation</w:t>
      </w:r>
      <w:r w:rsidR="00971A5A">
        <w:rPr>
          <w:rStyle w:val="IvDbodytextChar"/>
          <w:rFonts w:eastAsia="Malgun Gothic" w:cs="Arial"/>
          <w:szCs w:val="22"/>
        </w:rPr>
        <w:t>s</w:t>
      </w:r>
      <w:r w:rsidR="00312C24">
        <w:rPr>
          <w:rStyle w:val="IvDbodytextChar"/>
          <w:rFonts w:eastAsia="Malgun Gothic" w:cs="Arial"/>
          <w:szCs w:val="22"/>
        </w:rPr>
        <w:t>, e.g. mobility,</w:t>
      </w:r>
      <w:r w:rsidRPr="0031087C">
        <w:rPr>
          <w:rStyle w:val="IvDbodytextChar"/>
          <w:rFonts w:eastAsia="Malgun Gothic" w:cs="Arial"/>
          <w:szCs w:val="22"/>
        </w:rPr>
        <w:t xml:space="preserve"> in NTN</w:t>
      </w:r>
      <w:r w:rsidR="00EA5FBB">
        <w:rPr>
          <w:rStyle w:val="IvDbodytextChar"/>
          <w:rFonts w:eastAsia="Malgun Gothic" w:cs="Arial"/>
          <w:szCs w:val="22"/>
        </w:rPr>
        <w:t>.</w:t>
      </w:r>
    </w:p>
    <w:p w14:paraId="6FA41212" w14:textId="5FB8675F" w:rsidR="0085086A" w:rsidRPr="0031087C" w:rsidRDefault="0085086A" w:rsidP="0085086A">
      <w:pPr>
        <w:spacing w:after="180"/>
        <w:rPr>
          <w:rStyle w:val="IvDbodytextChar"/>
          <w:rFonts w:eastAsia="Malgun Gothic" w:cs="Arial"/>
          <w:szCs w:val="22"/>
        </w:rPr>
      </w:pPr>
      <w:r w:rsidRPr="0031087C">
        <w:rPr>
          <w:rStyle w:val="IvDbodytextChar"/>
          <w:rFonts w:eastAsia="Malgun Gothic" w:cs="Arial"/>
          <w:szCs w:val="22"/>
        </w:rPr>
        <w:t>According to TS 38.304 v17.0.0, if a parameter, “t-Service” of the serving cell is present</w:t>
      </w:r>
      <w:r w:rsidR="00EB7767" w:rsidRPr="0031087C">
        <w:rPr>
          <w:rStyle w:val="IvDbodytextChar"/>
          <w:rFonts w:eastAsia="Malgun Gothic" w:cs="Arial"/>
          <w:szCs w:val="22"/>
        </w:rPr>
        <w:t xml:space="preserve"> and broadcasted</w:t>
      </w:r>
      <w:r w:rsidRPr="0031087C">
        <w:rPr>
          <w:rStyle w:val="IvDbodytextChar"/>
          <w:rFonts w:eastAsia="Malgun Gothic" w:cs="Arial"/>
          <w:szCs w:val="22"/>
        </w:rPr>
        <w:t xml:space="preserve"> in system information (e.g. in a SIB) then the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t-Service is up to UE implementation. The UE shall perform measurements of higher priority NR inter-frequency or inter-RAT frequencies regardless of the remaining service time of the serving cell. </w:t>
      </w:r>
    </w:p>
    <w:p w14:paraId="328E5A29" w14:textId="5FD81349" w:rsidR="000B7100" w:rsidRPr="0031087C" w:rsidRDefault="0085086A" w:rsidP="0085086A">
      <w:pPr>
        <w:spacing w:after="180"/>
        <w:rPr>
          <w:rStyle w:val="IvDbodytextChar"/>
          <w:rFonts w:eastAsia="Malgun Gothic" w:cs="Arial"/>
          <w:szCs w:val="22"/>
        </w:rPr>
      </w:pPr>
      <w:r w:rsidRPr="0031087C">
        <w:rPr>
          <w:rStyle w:val="IvDbodytextChar"/>
          <w:rFonts w:eastAsia="Malgun Gothic" w:cs="Arial"/>
          <w:szCs w:val="22"/>
        </w:rPr>
        <w:t xml:space="preserve">According to TS 38.304 v17.0.0, if a parameter, “distanceThresh” is broadcasted in system information (e.g. in a SIB), and if UE supports location-based measurement initiation and has valid UE location information, and the distance between UE and the serving cell reference location is shorter than distanceThresh, then the UE may choose not to perform measurements on any of intra-frequency cells, NR inter-frequency cells of equal or lower priority or inter-RAT frequency cells of lower priority. </w:t>
      </w:r>
      <w:r w:rsidR="002631D0" w:rsidRPr="0031087C">
        <w:rPr>
          <w:rStyle w:val="IvDbodytextChar"/>
          <w:rFonts w:eastAsia="Malgun Gothic" w:cs="Arial"/>
          <w:szCs w:val="22"/>
        </w:rPr>
        <w:t>Otherwise,</w:t>
      </w:r>
      <w:r w:rsidRPr="0031087C">
        <w:rPr>
          <w:rStyle w:val="IvDbodytextChar"/>
          <w:rFonts w:eastAsia="Malgun Gothic" w:cs="Arial"/>
          <w:szCs w:val="22"/>
        </w:rPr>
        <w:t xml:space="preserve"> the UE performs measurements on intra-frequency cells, NR inter-frequency cells of equal or lower priority or inter-RAT frequency cells of lower priority. </w:t>
      </w:r>
    </w:p>
    <w:p w14:paraId="25796EFC" w14:textId="7DC63327" w:rsidR="004D7319" w:rsidRPr="000E1236" w:rsidRDefault="000B7100" w:rsidP="0085086A">
      <w:pPr>
        <w:spacing w:after="180"/>
        <w:rPr>
          <w:rFonts w:ascii="Arial" w:hAnsi="Arial" w:cs="Arial"/>
          <w:spacing w:val="2"/>
          <w:szCs w:val="22"/>
          <w:lang w:val="en-US"/>
        </w:rPr>
      </w:pPr>
      <w:r w:rsidRPr="0031087C">
        <w:rPr>
          <w:rStyle w:val="IvDbodytextChar"/>
          <w:rFonts w:eastAsia="Malgun Gothic" w:cs="Arial"/>
          <w:szCs w:val="22"/>
        </w:rPr>
        <w:t>Accordingly</w:t>
      </w:r>
      <w:r w:rsidR="00DE1094">
        <w:rPr>
          <w:rStyle w:val="IvDbodytextChar"/>
          <w:rFonts w:eastAsia="Malgun Gothic" w:cs="Arial"/>
          <w:szCs w:val="22"/>
        </w:rPr>
        <w:t xml:space="preserve">, to </w:t>
      </w:r>
      <w:r w:rsidR="00BE237F">
        <w:rPr>
          <w:rStyle w:val="IvDbodytextChar"/>
          <w:rFonts w:eastAsia="Malgun Gothic" w:cs="Arial"/>
          <w:szCs w:val="22"/>
        </w:rPr>
        <w:t>understand the two parameters impacts on present spe</w:t>
      </w:r>
      <w:r w:rsidR="00DA0ECF">
        <w:rPr>
          <w:rStyle w:val="IvDbodytextChar"/>
          <w:rFonts w:eastAsia="Malgun Gothic" w:cs="Arial"/>
          <w:szCs w:val="22"/>
        </w:rPr>
        <w:t>cification</w:t>
      </w:r>
      <w:r w:rsidR="00EA5583" w:rsidRPr="0031087C">
        <w:rPr>
          <w:rFonts w:ascii="Arial" w:hAnsi="Arial" w:cs="Arial"/>
          <w:spacing w:val="2"/>
          <w:szCs w:val="22"/>
          <w:lang w:val="en-US"/>
        </w:rPr>
        <w:t>, when "t-Service" is configured and fulfilled in actuality, it shows that the serving cell's signal level/signal quality is insufficient to sustain the UE's connection to the serving cell now or soon. However, "t-Service" may arrive</w:t>
      </w:r>
      <w:r w:rsidR="007B7316">
        <w:rPr>
          <w:rFonts w:ascii="Arial" w:hAnsi="Arial" w:cs="Arial"/>
          <w:spacing w:val="2"/>
          <w:szCs w:val="22"/>
          <w:lang w:val="en-US"/>
        </w:rPr>
        <w:t xml:space="preserve"> before </w:t>
      </w:r>
      <w:r w:rsidR="00EA5583" w:rsidRPr="0031087C">
        <w:rPr>
          <w:rFonts w:ascii="Arial" w:hAnsi="Arial" w:cs="Arial"/>
          <w:spacing w:val="2"/>
          <w:szCs w:val="22"/>
          <w:lang w:val="en-US"/>
        </w:rPr>
        <w:t xml:space="preserve">10s. </w:t>
      </w:r>
      <w:r w:rsidR="00AC5129" w:rsidRPr="00AC5129">
        <w:rPr>
          <w:rFonts w:ascii="Arial" w:hAnsi="Arial" w:cs="Arial"/>
          <w:spacing w:val="2"/>
          <w:szCs w:val="22"/>
          <w:lang w:val="en-US"/>
        </w:rPr>
        <w:t>As a result, even if the serving cell stops covering the current region, UE is unable to perform cell selection and must wait 10 seconds</w:t>
      </w:r>
      <w:r w:rsidR="00F878FE" w:rsidRPr="000E1236">
        <w:rPr>
          <w:rFonts w:ascii="Arial" w:hAnsi="Arial" w:cs="Arial"/>
          <w:spacing w:val="2"/>
          <w:szCs w:val="22"/>
          <w:lang w:val="en-US"/>
        </w:rPr>
        <w:t xml:space="preserve">, as </w:t>
      </w:r>
      <w:r w:rsidR="00352328" w:rsidRPr="000E1236">
        <w:rPr>
          <w:rFonts w:ascii="Arial" w:hAnsi="Arial" w:cs="Arial"/>
          <w:spacing w:val="2"/>
          <w:szCs w:val="22"/>
          <w:lang w:val="en-US"/>
        </w:rPr>
        <w:t>shown in</w:t>
      </w:r>
      <w:r w:rsidR="000E1236" w:rsidRPr="000E1236">
        <w:rPr>
          <w:rFonts w:ascii="Arial" w:hAnsi="Arial" w:cs="Arial"/>
          <w:spacing w:val="2"/>
          <w:szCs w:val="22"/>
          <w:lang w:val="en-US"/>
        </w:rPr>
        <w:t xml:space="preserve"> </w:t>
      </w:r>
      <w:r w:rsidR="000E1236" w:rsidRPr="000E1236">
        <w:rPr>
          <w:rFonts w:ascii="Arial" w:hAnsi="Arial" w:cs="Arial"/>
          <w:spacing w:val="2"/>
          <w:szCs w:val="22"/>
          <w:lang w:val="en-US"/>
        </w:rPr>
        <w:fldChar w:fldCharType="begin"/>
      </w:r>
      <w:r w:rsidR="000E1236" w:rsidRPr="000E1236">
        <w:rPr>
          <w:rFonts w:ascii="Arial" w:hAnsi="Arial" w:cs="Arial"/>
          <w:spacing w:val="2"/>
          <w:szCs w:val="22"/>
          <w:lang w:val="en-US"/>
        </w:rPr>
        <w:instrText xml:space="preserve"> REF _Ref101438696 \h </w:instrText>
      </w:r>
      <w:r w:rsidR="000E1236">
        <w:rPr>
          <w:rFonts w:ascii="Arial" w:hAnsi="Arial" w:cs="Arial"/>
          <w:spacing w:val="2"/>
          <w:szCs w:val="22"/>
          <w:lang w:val="en-US"/>
        </w:rPr>
        <w:instrText xml:space="preserve"> \* MERGEFORMAT </w:instrText>
      </w:r>
      <w:r w:rsidR="000E1236" w:rsidRPr="000E1236">
        <w:rPr>
          <w:rFonts w:ascii="Arial" w:hAnsi="Arial" w:cs="Arial"/>
          <w:spacing w:val="2"/>
          <w:szCs w:val="22"/>
          <w:lang w:val="en-US"/>
        </w:rPr>
      </w:r>
      <w:r w:rsidR="000E1236" w:rsidRPr="000E1236">
        <w:rPr>
          <w:rFonts w:ascii="Arial" w:hAnsi="Arial" w:cs="Arial"/>
          <w:spacing w:val="2"/>
          <w:szCs w:val="22"/>
          <w:lang w:val="en-US"/>
        </w:rPr>
        <w:fldChar w:fldCharType="separate"/>
      </w:r>
      <w:r w:rsidR="000E1236" w:rsidRPr="000E1236">
        <w:rPr>
          <w:rFonts w:ascii="Arial" w:hAnsi="Arial" w:cs="Arial"/>
        </w:rPr>
        <w:t xml:space="preserve">Figure </w:t>
      </w:r>
      <w:r w:rsidR="000E1236" w:rsidRPr="000E1236">
        <w:rPr>
          <w:rFonts w:ascii="Arial" w:hAnsi="Arial" w:cs="Arial"/>
          <w:noProof/>
        </w:rPr>
        <w:t>1</w:t>
      </w:r>
      <w:r w:rsidR="000E1236" w:rsidRPr="000E1236">
        <w:rPr>
          <w:rFonts w:ascii="Arial" w:hAnsi="Arial" w:cs="Arial"/>
          <w:spacing w:val="2"/>
          <w:szCs w:val="22"/>
          <w:lang w:val="en-US"/>
        </w:rPr>
        <w:fldChar w:fldCharType="end"/>
      </w:r>
      <w:r w:rsidR="00FD7CFC">
        <w:rPr>
          <w:rFonts w:ascii="Arial" w:hAnsi="Arial" w:cs="Arial"/>
          <w:spacing w:val="2"/>
          <w:szCs w:val="22"/>
          <w:lang w:val="en-US"/>
        </w:rPr>
        <w:t xml:space="preserve"> where </w:t>
      </w:r>
      <w:r w:rsidR="00FD7CFC" w:rsidRPr="00FD7CFC">
        <w:rPr>
          <w:rFonts w:ascii="Arial" w:hAnsi="Arial" w:cs="Arial"/>
          <w:spacing w:val="2"/>
          <w:szCs w:val="22"/>
          <w:lang w:val="en-US"/>
        </w:rPr>
        <w:t>UE has not met the serving cell criterion S at time instance T1</w:t>
      </w:r>
      <w:r w:rsidR="00F878FE" w:rsidRPr="000E1236">
        <w:rPr>
          <w:rFonts w:ascii="Arial" w:hAnsi="Arial" w:cs="Arial"/>
          <w:spacing w:val="2"/>
          <w:szCs w:val="22"/>
          <w:lang w:val="en-US"/>
        </w:rPr>
        <w:t>.</w:t>
      </w:r>
      <w:r w:rsidR="00EA63A9" w:rsidRPr="000E1236">
        <w:rPr>
          <w:rFonts w:ascii="Arial" w:hAnsi="Arial" w:cs="Arial"/>
          <w:spacing w:val="2"/>
          <w:szCs w:val="22"/>
          <w:lang w:val="en-US"/>
        </w:rPr>
        <w:t xml:space="preserve"> </w:t>
      </w:r>
      <w:r w:rsidR="0072523D">
        <w:rPr>
          <w:rFonts w:ascii="Arial" w:hAnsi="Arial" w:cs="Arial"/>
          <w:spacing w:val="2"/>
          <w:szCs w:val="22"/>
          <w:lang w:val="en-US"/>
        </w:rPr>
        <w:t xml:space="preserve">It </w:t>
      </w:r>
      <w:r w:rsidR="00EA63A9" w:rsidRPr="000E1236">
        <w:rPr>
          <w:rFonts w:ascii="Arial" w:hAnsi="Arial" w:cs="Arial"/>
          <w:spacing w:val="2"/>
          <w:szCs w:val="22"/>
          <w:lang w:val="en-US"/>
        </w:rPr>
        <w:t>isn’t rational</w:t>
      </w:r>
      <w:r w:rsidR="00740CFC" w:rsidRPr="000E1236">
        <w:rPr>
          <w:rFonts w:ascii="Arial" w:hAnsi="Arial" w:cs="Arial"/>
          <w:spacing w:val="2"/>
          <w:szCs w:val="22"/>
          <w:lang w:val="en-US"/>
        </w:rPr>
        <w:t xml:space="preserve"> and we suggest </w:t>
      </w:r>
      <w:r w:rsidR="006C69FC" w:rsidRPr="000E1236">
        <w:rPr>
          <w:rStyle w:val="IvDbodytextChar"/>
          <w:rFonts w:eastAsia="Malgun Gothic" w:cs="Arial"/>
          <w:szCs w:val="22"/>
        </w:rPr>
        <w:t xml:space="preserve">selection shall be performed </w:t>
      </w:r>
      <w:r w:rsidR="000F0BF2" w:rsidRPr="000E1236">
        <w:rPr>
          <w:rStyle w:val="IvDbodytextChar"/>
          <w:rFonts w:eastAsia="Malgun Gothic" w:cs="Arial"/>
          <w:szCs w:val="22"/>
        </w:rPr>
        <w:t xml:space="preserve">at </w:t>
      </w:r>
      <w:r w:rsidR="006C69FC" w:rsidRPr="000E1236">
        <w:rPr>
          <w:rFonts w:ascii="Arial" w:hAnsi="Arial" w:cs="Arial"/>
          <w:spacing w:val="2"/>
          <w:szCs w:val="22"/>
          <w:lang w:val="en-US"/>
        </w:rPr>
        <w:t>"t-Service"</w:t>
      </w:r>
      <w:r w:rsidR="0097313F" w:rsidRPr="000E1236">
        <w:rPr>
          <w:rFonts w:ascii="Arial" w:hAnsi="Arial" w:cs="Arial"/>
          <w:spacing w:val="2"/>
          <w:szCs w:val="22"/>
          <w:lang w:val="en-US"/>
        </w:rPr>
        <w:t xml:space="preserve"> point in time as shown in </w:t>
      </w:r>
      <w:r w:rsidR="007064A2" w:rsidRPr="000E1236">
        <w:rPr>
          <w:rFonts w:ascii="Arial" w:hAnsi="Arial" w:cs="Arial"/>
          <w:spacing w:val="2"/>
          <w:szCs w:val="22"/>
          <w:lang w:val="en-US"/>
        </w:rPr>
        <w:fldChar w:fldCharType="begin"/>
      </w:r>
      <w:r w:rsidR="007064A2" w:rsidRPr="000E1236">
        <w:rPr>
          <w:rFonts w:ascii="Arial" w:hAnsi="Arial" w:cs="Arial"/>
          <w:spacing w:val="2"/>
          <w:szCs w:val="22"/>
          <w:lang w:val="en-US"/>
        </w:rPr>
        <w:instrText xml:space="preserve"> REF _Ref101438156 \h </w:instrText>
      </w:r>
      <w:r w:rsidR="000E1236">
        <w:rPr>
          <w:rFonts w:ascii="Arial" w:hAnsi="Arial" w:cs="Arial"/>
          <w:spacing w:val="2"/>
          <w:szCs w:val="22"/>
          <w:lang w:val="en-US"/>
        </w:rPr>
        <w:instrText xml:space="preserve"> \* MERGEFORMAT </w:instrText>
      </w:r>
      <w:r w:rsidR="007064A2" w:rsidRPr="000E1236">
        <w:rPr>
          <w:rFonts w:ascii="Arial" w:hAnsi="Arial" w:cs="Arial"/>
          <w:spacing w:val="2"/>
          <w:szCs w:val="22"/>
          <w:lang w:val="en-US"/>
        </w:rPr>
      </w:r>
      <w:r w:rsidR="007064A2" w:rsidRPr="000E1236">
        <w:rPr>
          <w:rFonts w:ascii="Arial" w:hAnsi="Arial" w:cs="Arial"/>
          <w:spacing w:val="2"/>
          <w:szCs w:val="22"/>
          <w:lang w:val="en-US"/>
        </w:rPr>
        <w:fldChar w:fldCharType="separate"/>
      </w:r>
      <w:r w:rsidR="007064A2" w:rsidRPr="000E1236">
        <w:rPr>
          <w:rFonts w:ascii="Arial" w:hAnsi="Arial" w:cs="Arial"/>
        </w:rPr>
        <w:t xml:space="preserve">Figure </w:t>
      </w:r>
      <w:r w:rsidR="007064A2" w:rsidRPr="000E1236">
        <w:rPr>
          <w:rFonts w:ascii="Arial" w:hAnsi="Arial" w:cs="Arial"/>
          <w:noProof/>
        </w:rPr>
        <w:t>2</w:t>
      </w:r>
      <w:r w:rsidR="007064A2" w:rsidRPr="000E1236">
        <w:rPr>
          <w:rFonts w:ascii="Arial" w:hAnsi="Arial" w:cs="Arial"/>
          <w:spacing w:val="2"/>
          <w:szCs w:val="22"/>
          <w:lang w:val="en-US"/>
        </w:rPr>
        <w:fldChar w:fldCharType="end"/>
      </w:r>
      <w:r w:rsidR="00900290">
        <w:rPr>
          <w:rFonts w:ascii="Arial" w:hAnsi="Arial" w:cs="Arial"/>
          <w:spacing w:val="2"/>
          <w:szCs w:val="22"/>
          <w:lang w:val="en-US"/>
        </w:rPr>
        <w:t xml:space="preserve"> if </w:t>
      </w:r>
      <w:r w:rsidR="00900290" w:rsidRPr="000E1236">
        <w:rPr>
          <w:rFonts w:ascii="Arial" w:hAnsi="Arial" w:cs="Arial"/>
          <w:spacing w:val="2"/>
          <w:szCs w:val="22"/>
          <w:lang w:val="en-US"/>
        </w:rPr>
        <w:t>"t-Service"</w:t>
      </w:r>
      <w:r w:rsidR="004D1A0C">
        <w:rPr>
          <w:rFonts w:ascii="Arial" w:hAnsi="Arial" w:cs="Arial"/>
          <w:spacing w:val="2"/>
          <w:szCs w:val="22"/>
          <w:lang w:val="en-US"/>
        </w:rPr>
        <w:t xml:space="preserve"> </w:t>
      </w:r>
      <w:r w:rsidR="004E4C09">
        <w:rPr>
          <w:rFonts w:ascii="Arial" w:eastAsiaTheme="minorEastAsia" w:hAnsi="Arial" w:cs="Arial" w:hint="eastAsia"/>
          <w:spacing w:val="2"/>
          <w:szCs w:val="22"/>
          <w:lang w:val="en-US" w:eastAsia="zh-CN"/>
        </w:rPr>
        <w:t>arri</w:t>
      </w:r>
      <w:r w:rsidR="004E4C09">
        <w:rPr>
          <w:rFonts w:ascii="Arial" w:eastAsiaTheme="minorEastAsia" w:hAnsi="Arial" w:cs="Arial"/>
          <w:spacing w:val="2"/>
          <w:szCs w:val="22"/>
          <w:lang w:val="en-US" w:eastAsia="zh-CN"/>
        </w:rPr>
        <w:t xml:space="preserve">ves before </w:t>
      </w:r>
      <w:r w:rsidR="004869C0">
        <w:rPr>
          <w:rFonts w:ascii="Arial" w:eastAsiaTheme="minorEastAsia" w:hAnsi="Arial" w:cs="Arial"/>
          <w:spacing w:val="2"/>
          <w:szCs w:val="22"/>
          <w:lang w:val="en-US" w:eastAsia="zh-CN"/>
        </w:rPr>
        <w:t>10s</w:t>
      </w:r>
      <w:r w:rsidR="0097313F" w:rsidRPr="000E1236">
        <w:rPr>
          <w:rFonts w:ascii="Arial" w:hAnsi="Arial" w:cs="Arial"/>
          <w:spacing w:val="2"/>
          <w:szCs w:val="22"/>
          <w:lang w:val="en-US"/>
        </w:rPr>
        <w:t xml:space="preserve">. </w:t>
      </w:r>
    </w:p>
    <w:p w14:paraId="7FDED966" w14:textId="142FB79D" w:rsidR="003959AF" w:rsidRDefault="003168C9" w:rsidP="003168C9">
      <w:pPr>
        <w:spacing w:after="180"/>
        <w:jc w:val="center"/>
      </w:pPr>
      <w:r>
        <w:object w:dxaOrig="8315" w:dyaOrig="3288" w14:anchorId="12A99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100pt" o:ole="">
            <v:imagedata r:id="rId11" o:title=""/>
          </v:shape>
          <o:OLEObject Type="Embed" ProgID="Visio.Drawing.15" ShapeID="_x0000_i1025" DrawAspect="Content" ObjectID="_1712400451" r:id="rId12"/>
        </w:object>
      </w:r>
    </w:p>
    <w:p w14:paraId="2599A708" w14:textId="77C16DF1" w:rsidR="00352328" w:rsidRDefault="003959AF" w:rsidP="003959AF">
      <w:pPr>
        <w:pStyle w:val="Caption"/>
        <w:jc w:val="center"/>
      </w:pPr>
      <w:bookmarkStart w:id="5" w:name="_Ref101438696"/>
      <w:r>
        <w:t xml:space="preserve">Figure </w:t>
      </w:r>
      <w:r>
        <w:fldChar w:fldCharType="begin"/>
      </w:r>
      <w:r>
        <w:instrText xml:space="preserve"> SEQ Figure \* ARABIC </w:instrText>
      </w:r>
      <w:r>
        <w:fldChar w:fldCharType="separate"/>
      </w:r>
      <w:r>
        <w:rPr>
          <w:noProof/>
        </w:rPr>
        <w:t>1</w:t>
      </w:r>
      <w:r>
        <w:fldChar w:fldCharType="end"/>
      </w:r>
      <w:bookmarkEnd w:id="5"/>
      <w:r>
        <w:t xml:space="preserve"> Selection after 10s</w:t>
      </w:r>
    </w:p>
    <w:p w14:paraId="215394BD" w14:textId="3386A581" w:rsidR="004D7319" w:rsidRDefault="003168C9" w:rsidP="004D7319">
      <w:pPr>
        <w:keepNext/>
        <w:spacing w:after="180"/>
        <w:jc w:val="center"/>
      </w:pPr>
      <w:r>
        <w:object w:dxaOrig="8315" w:dyaOrig="3288" w14:anchorId="3BB4C76E">
          <v:shape id="_x0000_i1026" type="#_x0000_t75" style="width:255.6pt;height:100.8pt" o:ole="">
            <v:imagedata r:id="rId13" o:title=""/>
          </v:shape>
          <o:OLEObject Type="Embed" ProgID="Visio.Drawing.15" ShapeID="_x0000_i1026" DrawAspect="Content" ObjectID="_1712400452" r:id="rId14"/>
        </w:object>
      </w:r>
    </w:p>
    <w:p w14:paraId="1E7DDEF8" w14:textId="3FDAACAB" w:rsidR="004D7319" w:rsidRPr="004B5222" w:rsidRDefault="004D7319" w:rsidP="004D7319">
      <w:pPr>
        <w:pStyle w:val="Caption"/>
        <w:jc w:val="center"/>
        <w:rPr>
          <w:lang w:val="en-US"/>
        </w:rPr>
      </w:pPr>
      <w:bookmarkStart w:id="6" w:name="_Ref101438156"/>
      <w:r w:rsidRPr="004B5222">
        <w:rPr>
          <w:lang w:val="en-US"/>
        </w:rPr>
        <w:t xml:space="preserve">Figure </w:t>
      </w:r>
      <w:r>
        <w:fldChar w:fldCharType="begin"/>
      </w:r>
      <w:r w:rsidRPr="004B5222">
        <w:rPr>
          <w:lang w:val="en-US"/>
        </w:rPr>
        <w:instrText xml:space="preserve"> SEQ Figure \* ARABIC </w:instrText>
      </w:r>
      <w:r>
        <w:fldChar w:fldCharType="separate"/>
      </w:r>
      <w:r w:rsidRPr="004B5222">
        <w:rPr>
          <w:noProof/>
          <w:lang w:val="en-US"/>
        </w:rPr>
        <w:t>2</w:t>
      </w:r>
      <w:r>
        <w:fldChar w:fldCharType="end"/>
      </w:r>
      <w:bookmarkEnd w:id="6"/>
      <w:r w:rsidRPr="004B5222">
        <w:rPr>
          <w:lang w:val="en-US"/>
        </w:rPr>
        <w:t xml:space="preserve"> Selection </w:t>
      </w:r>
      <w:r w:rsidR="004B5222" w:rsidRPr="004B5222">
        <w:rPr>
          <w:lang w:val="en-US"/>
        </w:rPr>
        <w:t>at "t-Service"</w:t>
      </w:r>
    </w:p>
    <w:p w14:paraId="5B03CBF8" w14:textId="77777777" w:rsidR="004D7319" w:rsidRPr="004B5222" w:rsidRDefault="004D7319" w:rsidP="004D7319">
      <w:pPr>
        <w:rPr>
          <w:lang w:val="en-US" w:eastAsia="en-GB"/>
        </w:rPr>
      </w:pPr>
    </w:p>
    <w:p w14:paraId="1AF622A5" w14:textId="77777777" w:rsidR="003959AF" w:rsidRPr="004B5222" w:rsidRDefault="003959AF" w:rsidP="003959AF">
      <w:pPr>
        <w:rPr>
          <w:lang w:val="en-US" w:eastAsia="en-GB"/>
        </w:rPr>
      </w:pPr>
    </w:p>
    <w:p w14:paraId="410A2C3C" w14:textId="292B13BA" w:rsidR="00535042" w:rsidRPr="0031087C" w:rsidRDefault="00D73F68" w:rsidP="0085086A">
      <w:pPr>
        <w:spacing w:after="180"/>
        <w:rPr>
          <w:rFonts w:ascii="Arial" w:hAnsi="Arial" w:cs="Arial"/>
          <w:spacing w:val="2"/>
          <w:szCs w:val="22"/>
          <w:lang w:val="en-US"/>
        </w:rPr>
      </w:pPr>
      <w:r w:rsidRPr="0031087C">
        <w:rPr>
          <w:rFonts w:ascii="Arial" w:hAnsi="Arial" w:cs="Arial"/>
          <w:spacing w:val="2"/>
          <w:szCs w:val="22"/>
          <w:lang w:val="en-US"/>
        </w:rPr>
        <w:t xml:space="preserve">Similarly in practice, even </w:t>
      </w:r>
      <w:r w:rsidRPr="0031087C">
        <w:rPr>
          <w:rStyle w:val="IvDbodytextChar"/>
          <w:rFonts w:eastAsia="Malgun Gothic" w:cs="Arial"/>
          <w:szCs w:val="22"/>
        </w:rPr>
        <w:t xml:space="preserve">“distanceThresh” </w:t>
      </w:r>
      <w:r w:rsidRPr="0031087C">
        <w:rPr>
          <w:rFonts w:ascii="Arial" w:hAnsi="Arial" w:cs="Arial"/>
          <w:spacing w:val="2"/>
          <w:szCs w:val="22"/>
          <w:lang w:val="en-US"/>
        </w:rPr>
        <w:t xml:space="preserve">cannot explicitly and exactly indicate the time when serving cell stops covering the current area or signal level /signal quality when fulfilling </w:t>
      </w:r>
      <w:r w:rsidRPr="0031087C">
        <w:rPr>
          <w:rStyle w:val="IvDbodytextChar"/>
          <w:rFonts w:eastAsia="Malgun Gothic" w:cs="Arial"/>
          <w:szCs w:val="22"/>
        </w:rPr>
        <w:t>“distanceThresh”</w:t>
      </w:r>
      <w:r w:rsidRPr="0031087C">
        <w:rPr>
          <w:rFonts w:ascii="Arial" w:hAnsi="Arial" w:cs="Arial"/>
          <w:spacing w:val="2"/>
          <w:szCs w:val="22"/>
          <w:lang w:val="en-US"/>
        </w:rPr>
        <w:t xml:space="preserve">, but the threshold implies that UE shall measure and reselect to suitable cell soon also. Also, UE can determine the time instance when </w:t>
      </w:r>
      <w:r w:rsidRPr="0031087C">
        <w:rPr>
          <w:rStyle w:val="IvDbodytextChar"/>
          <w:rFonts w:eastAsia="Malgun Gothic" w:cs="Arial"/>
          <w:szCs w:val="22"/>
        </w:rPr>
        <w:t xml:space="preserve">“distanceThresh” </w:t>
      </w:r>
      <w:r w:rsidRPr="0031087C">
        <w:rPr>
          <w:rFonts w:ascii="Arial" w:hAnsi="Arial" w:cs="Arial"/>
          <w:spacing w:val="2"/>
          <w:szCs w:val="22"/>
          <w:lang w:val="en-US"/>
        </w:rPr>
        <w:t>position</w:t>
      </w:r>
      <w:r w:rsidR="00380C87" w:rsidRPr="0031087C">
        <w:rPr>
          <w:rFonts w:ascii="Arial" w:hAnsi="Arial" w:cs="Arial"/>
          <w:spacing w:val="2"/>
          <w:szCs w:val="22"/>
          <w:lang w:val="en-US"/>
        </w:rPr>
        <w:t xml:space="preserve"> is reached</w:t>
      </w:r>
      <w:r w:rsidRPr="0031087C">
        <w:rPr>
          <w:rFonts w:ascii="Arial" w:hAnsi="Arial" w:cs="Arial"/>
          <w:spacing w:val="2"/>
          <w:szCs w:val="22"/>
          <w:lang w:val="en-US"/>
        </w:rPr>
        <w:t xml:space="preserve">, based on available ephemeris data. </w:t>
      </w:r>
      <w:r w:rsidR="00380C87" w:rsidRPr="0031087C">
        <w:rPr>
          <w:rFonts w:ascii="Arial" w:hAnsi="Arial" w:cs="Arial"/>
          <w:spacing w:val="2"/>
          <w:szCs w:val="22"/>
          <w:lang w:val="en-US"/>
        </w:rPr>
        <w:t>Staying 10 s before UE performs cell selection isn't always appropriate or acceptable.</w:t>
      </w:r>
    </w:p>
    <w:p w14:paraId="2CE54AF0" w14:textId="475ABB68" w:rsidR="0096571A" w:rsidRPr="00BD79B2" w:rsidRDefault="00380C87" w:rsidP="0085086A">
      <w:pPr>
        <w:spacing w:after="180"/>
        <w:rPr>
          <w:rFonts w:ascii="Arial" w:hAnsi="Arial" w:cs="Arial"/>
          <w:b/>
          <w:bCs/>
          <w:spacing w:val="2"/>
          <w:lang w:val="en-US"/>
        </w:rPr>
      </w:pPr>
      <w:r w:rsidRPr="00BD79B2">
        <w:rPr>
          <w:rFonts w:ascii="Arial" w:hAnsi="Arial" w:cs="Arial"/>
          <w:b/>
          <w:bCs/>
          <w:spacing w:val="2"/>
          <w:lang w:val="en-US"/>
        </w:rPr>
        <w:t xml:space="preserve">Proposal </w:t>
      </w:r>
      <w:r w:rsidR="009A7F88" w:rsidRPr="00BD79B2">
        <w:rPr>
          <w:rFonts w:ascii="Arial" w:hAnsi="Arial" w:cs="Arial"/>
          <w:b/>
          <w:bCs/>
          <w:spacing w:val="2"/>
          <w:lang w:val="en-US"/>
        </w:rPr>
        <w:t>1</w:t>
      </w:r>
      <w:r w:rsidR="000C03C3" w:rsidRPr="00BD79B2">
        <w:rPr>
          <w:rFonts w:ascii="Arial" w:hAnsi="Arial" w:cs="Arial"/>
          <w:b/>
          <w:bCs/>
          <w:spacing w:val="2"/>
          <w:lang w:val="en-US"/>
        </w:rPr>
        <w:t xml:space="preserve">:  </w:t>
      </w:r>
      <w:r w:rsidR="007D3A57" w:rsidRPr="00BD79B2">
        <w:rPr>
          <w:rFonts w:ascii="Arial" w:hAnsi="Arial" w:cs="Arial"/>
          <w:b/>
          <w:bCs/>
          <w:spacing w:val="2"/>
          <w:lang w:val="en-US"/>
        </w:rPr>
        <w:t xml:space="preserve">If the </w:t>
      </w:r>
      <w:r w:rsidR="007D3A57" w:rsidRPr="00BD79B2">
        <w:rPr>
          <w:rStyle w:val="IvDbodytextChar"/>
          <w:rFonts w:eastAsia="Malgun Gothic" w:cs="Arial"/>
          <w:b/>
          <w:bCs/>
        </w:rPr>
        <w:t xml:space="preserve">UE has not met the serving cell criterion S at time instance T1 and if “t-Service” </w:t>
      </w:r>
      <w:r w:rsidR="007D3A57" w:rsidRPr="00BD79B2">
        <w:rPr>
          <w:rFonts w:ascii="Arial" w:hAnsi="Arial" w:cs="Arial"/>
          <w:b/>
          <w:bCs/>
          <w:spacing w:val="2"/>
          <w:lang w:val="en-US"/>
        </w:rPr>
        <w:t xml:space="preserve">is present in SI then </w:t>
      </w:r>
      <w:r w:rsidR="0096571A" w:rsidRPr="00BD79B2">
        <w:rPr>
          <w:rFonts w:ascii="Arial" w:hAnsi="Arial" w:cs="Arial"/>
          <w:b/>
          <w:bCs/>
          <w:spacing w:val="2"/>
          <w:lang w:val="en-US"/>
        </w:rPr>
        <w:t>the UE shall initiate cell selection procedures when any of the following condition</w:t>
      </w:r>
      <w:r w:rsidR="00346B64" w:rsidRPr="00BD79B2">
        <w:rPr>
          <w:rFonts w:ascii="Arial" w:hAnsi="Arial" w:cs="Arial"/>
          <w:b/>
          <w:bCs/>
          <w:spacing w:val="2"/>
          <w:lang w:val="en-US"/>
        </w:rPr>
        <w:t>s</w:t>
      </w:r>
      <w:r w:rsidR="0096571A" w:rsidRPr="00BD79B2">
        <w:rPr>
          <w:rFonts w:ascii="Arial" w:hAnsi="Arial" w:cs="Arial"/>
          <w:b/>
          <w:bCs/>
          <w:spacing w:val="2"/>
          <w:lang w:val="en-US"/>
        </w:rPr>
        <w:t xml:space="preserve"> is met:</w:t>
      </w:r>
    </w:p>
    <w:p w14:paraId="38790CCD" w14:textId="4C00C81B" w:rsidR="0096571A" w:rsidRPr="00BD79B2" w:rsidRDefault="0096571A" w:rsidP="001164FC">
      <w:pPr>
        <w:pStyle w:val="ListParagraph"/>
        <w:numPr>
          <w:ilvl w:val="0"/>
          <w:numId w:val="25"/>
        </w:numPr>
        <w:spacing w:after="180"/>
        <w:rPr>
          <w:rStyle w:val="IvDbodytextChar"/>
          <w:rFonts w:eastAsia="Malgun Gothic" w:cs="Arial"/>
          <w:b/>
          <w:bCs/>
          <w:sz w:val="20"/>
          <w:szCs w:val="20"/>
        </w:rPr>
      </w:pPr>
      <w:r w:rsidRPr="00BD79B2">
        <w:rPr>
          <w:rFonts w:ascii="Arial" w:hAnsi="Arial" w:cs="Arial"/>
          <w:b/>
          <w:bCs/>
          <w:spacing w:val="2"/>
          <w:sz w:val="20"/>
          <w:szCs w:val="20"/>
          <w:lang w:val="en-US"/>
        </w:rPr>
        <w:lastRenderedPageBreak/>
        <w:t xml:space="preserve">If the </w:t>
      </w:r>
      <w:r w:rsidR="00241C11" w:rsidRPr="00BD79B2">
        <w:rPr>
          <w:rFonts w:ascii="Arial" w:hAnsi="Arial" w:cs="Arial"/>
          <w:b/>
          <w:bCs/>
          <w:spacing w:val="2"/>
          <w:sz w:val="20"/>
          <w:szCs w:val="20"/>
          <w:lang w:val="en-US"/>
        </w:rPr>
        <w:t xml:space="preserve">UE in RRC_IDLE has not found any new suitable cell based on searches and measurements </w:t>
      </w:r>
      <w:r w:rsidR="00A249E3" w:rsidRPr="00BD79B2">
        <w:rPr>
          <w:rFonts w:ascii="Arial" w:hAnsi="Arial" w:cs="Arial"/>
          <w:b/>
          <w:bCs/>
          <w:spacing w:val="2"/>
          <w:sz w:val="20"/>
          <w:szCs w:val="20"/>
          <w:lang w:val="en-US"/>
        </w:rPr>
        <w:t>with</w:t>
      </w:r>
      <w:r w:rsidR="001A5964" w:rsidRPr="00BD79B2">
        <w:rPr>
          <w:rFonts w:ascii="Arial" w:hAnsi="Arial" w:cs="Arial"/>
          <w:b/>
          <w:bCs/>
          <w:spacing w:val="2"/>
          <w:sz w:val="20"/>
          <w:szCs w:val="20"/>
          <w:lang w:val="en-US"/>
        </w:rPr>
        <w:t>i</w:t>
      </w:r>
      <w:r w:rsidR="00A249E3" w:rsidRPr="00BD79B2">
        <w:rPr>
          <w:rFonts w:ascii="Arial" w:hAnsi="Arial" w:cs="Arial"/>
          <w:b/>
          <w:bCs/>
          <w:spacing w:val="2"/>
          <w:sz w:val="20"/>
          <w:szCs w:val="20"/>
          <w:lang w:val="en-US"/>
        </w:rPr>
        <w:t xml:space="preserve">n 10 s since T1 provided </w:t>
      </w:r>
      <w:r w:rsidR="004A6BBD" w:rsidRPr="00BD79B2">
        <w:rPr>
          <w:rFonts w:ascii="Arial" w:hAnsi="Arial" w:cs="Arial"/>
          <w:b/>
          <w:bCs/>
          <w:spacing w:val="2"/>
          <w:sz w:val="20"/>
          <w:szCs w:val="20"/>
          <w:lang w:val="en-US"/>
        </w:rPr>
        <w:t xml:space="preserve">that </w:t>
      </w:r>
      <w:r w:rsidR="00A249E3" w:rsidRPr="00BD79B2">
        <w:rPr>
          <w:rStyle w:val="IvDbodytextChar"/>
          <w:rFonts w:eastAsia="Malgun Gothic" w:cs="Arial"/>
          <w:b/>
          <w:bCs/>
          <w:sz w:val="20"/>
          <w:szCs w:val="20"/>
        </w:rPr>
        <w:t xml:space="preserve">“t-Service” occurs after T1+10s, </w:t>
      </w:r>
      <w:r w:rsidR="00EB32BF" w:rsidRPr="00BD79B2">
        <w:rPr>
          <w:rStyle w:val="IvDbodytextChar"/>
          <w:rFonts w:eastAsia="Malgun Gothic" w:cs="Arial"/>
          <w:b/>
          <w:bCs/>
          <w:sz w:val="20"/>
          <w:szCs w:val="20"/>
        </w:rPr>
        <w:t>or</w:t>
      </w:r>
    </w:p>
    <w:p w14:paraId="404E80A5" w14:textId="67F67F65" w:rsidR="00112833" w:rsidRPr="00BD79B2" w:rsidRDefault="0096571A" w:rsidP="001164FC">
      <w:pPr>
        <w:pStyle w:val="ListParagraph"/>
        <w:numPr>
          <w:ilvl w:val="0"/>
          <w:numId w:val="25"/>
        </w:numPr>
        <w:spacing w:after="180"/>
        <w:rPr>
          <w:rFonts w:ascii="Arial" w:hAnsi="Arial" w:cs="Arial"/>
          <w:b/>
          <w:bCs/>
          <w:spacing w:val="2"/>
          <w:sz w:val="20"/>
          <w:szCs w:val="20"/>
          <w:lang w:val="en-US"/>
        </w:rPr>
      </w:pPr>
      <w:r w:rsidRPr="00BD79B2">
        <w:rPr>
          <w:rFonts w:ascii="Arial" w:hAnsi="Arial" w:cs="Arial"/>
          <w:b/>
          <w:bCs/>
          <w:spacing w:val="2"/>
          <w:sz w:val="20"/>
          <w:szCs w:val="20"/>
          <w:lang w:val="en-US"/>
        </w:rPr>
        <w:t xml:space="preserve">If the UE in RRC_IDLE has not found any new suitable cell based on searches and measurements </w:t>
      </w:r>
      <w:r w:rsidR="00A6135A" w:rsidRPr="00BD79B2">
        <w:rPr>
          <w:rStyle w:val="IvDbodytextChar"/>
          <w:rFonts w:eastAsia="Malgun Gothic" w:cs="Arial"/>
          <w:b/>
          <w:bCs/>
          <w:sz w:val="20"/>
          <w:szCs w:val="20"/>
        </w:rPr>
        <w:t xml:space="preserve">until </w:t>
      </w:r>
      <w:r w:rsidRPr="00BD79B2">
        <w:rPr>
          <w:rFonts w:ascii="Arial" w:hAnsi="Arial" w:cs="Arial"/>
          <w:b/>
          <w:bCs/>
          <w:spacing w:val="2"/>
          <w:sz w:val="20"/>
          <w:szCs w:val="20"/>
          <w:lang w:val="en-US"/>
        </w:rPr>
        <w:t xml:space="preserve">the time instance </w:t>
      </w:r>
      <w:r w:rsidR="00A6135A" w:rsidRPr="00BD79B2">
        <w:rPr>
          <w:rStyle w:val="IvDbodytextChar"/>
          <w:rFonts w:eastAsia="Malgun Gothic" w:cs="Arial"/>
          <w:b/>
          <w:bCs/>
          <w:sz w:val="20"/>
          <w:szCs w:val="20"/>
        </w:rPr>
        <w:t xml:space="preserve">“t-Service” </w:t>
      </w:r>
      <w:r w:rsidR="001A5964" w:rsidRPr="00BD79B2">
        <w:rPr>
          <w:rStyle w:val="IvDbodytextChar"/>
          <w:rFonts w:eastAsia="Malgun Gothic" w:cs="Arial"/>
          <w:b/>
          <w:bCs/>
          <w:sz w:val="20"/>
          <w:szCs w:val="20"/>
        </w:rPr>
        <w:t xml:space="preserve">provided </w:t>
      </w:r>
      <w:r w:rsidR="004A6BBD" w:rsidRPr="00BD79B2">
        <w:rPr>
          <w:rStyle w:val="IvDbodytextChar"/>
          <w:rFonts w:eastAsia="Malgun Gothic" w:cs="Arial"/>
          <w:b/>
          <w:bCs/>
          <w:sz w:val="20"/>
          <w:szCs w:val="20"/>
        </w:rPr>
        <w:t xml:space="preserve">that </w:t>
      </w:r>
      <w:r w:rsidR="00BB5504" w:rsidRPr="00BD79B2">
        <w:rPr>
          <w:rStyle w:val="IvDbodytextChar"/>
          <w:rFonts w:eastAsia="Malgun Gothic" w:cs="Arial"/>
          <w:b/>
          <w:bCs/>
          <w:sz w:val="20"/>
          <w:szCs w:val="20"/>
        </w:rPr>
        <w:t xml:space="preserve">“t-Service” </w:t>
      </w:r>
      <w:r w:rsidRPr="00BD79B2">
        <w:rPr>
          <w:rStyle w:val="IvDbodytextChar"/>
          <w:rFonts w:eastAsia="Malgun Gothic" w:cs="Arial"/>
          <w:b/>
          <w:bCs/>
          <w:sz w:val="20"/>
          <w:szCs w:val="20"/>
        </w:rPr>
        <w:t xml:space="preserve">occurs </w:t>
      </w:r>
      <w:r w:rsidR="001347DA" w:rsidRPr="00BD79B2">
        <w:rPr>
          <w:rStyle w:val="IvDbodytextChar"/>
          <w:rFonts w:eastAsia="Malgun Gothic" w:cs="Arial"/>
          <w:b/>
          <w:bCs/>
          <w:sz w:val="20"/>
          <w:szCs w:val="20"/>
        </w:rPr>
        <w:t xml:space="preserve">earlier </w:t>
      </w:r>
      <w:r w:rsidR="0042417F" w:rsidRPr="00BD79B2">
        <w:rPr>
          <w:rStyle w:val="IvDbodytextChar"/>
          <w:rFonts w:eastAsia="Malgun Gothic" w:cs="Arial"/>
          <w:b/>
          <w:bCs/>
          <w:sz w:val="20"/>
          <w:szCs w:val="20"/>
        </w:rPr>
        <w:t xml:space="preserve">than </w:t>
      </w:r>
      <w:r w:rsidR="007202A4" w:rsidRPr="00BD79B2">
        <w:rPr>
          <w:rStyle w:val="IvDbodytextChar"/>
          <w:rFonts w:eastAsia="Malgun Gothic" w:cs="Arial"/>
          <w:b/>
          <w:bCs/>
          <w:sz w:val="20"/>
          <w:szCs w:val="20"/>
        </w:rPr>
        <w:t xml:space="preserve">T1+ </w:t>
      </w:r>
      <w:r w:rsidR="00A6135A" w:rsidRPr="00BD79B2">
        <w:rPr>
          <w:rStyle w:val="IvDbodytextChar"/>
          <w:rFonts w:eastAsia="Malgun Gothic" w:cs="Arial"/>
          <w:b/>
          <w:bCs/>
          <w:sz w:val="20"/>
          <w:szCs w:val="20"/>
        </w:rPr>
        <w:t>10s</w:t>
      </w:r>
      <w:r w:rsidR="00BB4B47" w:rsidRPr="00BD79B2">
        <w:rPr>
          <w:rFonts w:ascii="Arial" w:hAnsi="Arial" w:cs="Arial"/>
          <w:b/>
          <w:bCs/>
          <w:spacing w:val="2"/>
          <w:sz w:val="20"/>
          <w:szCs w:val="20"/>
          <w:lang w:val="en-US"/>
        </w:rPr>
        <w:t>.</w:t>
      </w:r>
    </w:p>
    <w:p w14:paraId="597E36FA" w14:textId="73F4EA58" w:rsidR="00EA3300" w:rsidRPr="00BD79B2" w:rsidRDefault="00EA3300" w:rsidP="00EA3300">
      <w:pPr>
        <w:spacing w:after="180"/>
        <w:rPr>
          <w:rFonts w:ascii="Arial" w:hAnsi="Arial" w:cs="Arial"/>
          <w:b/>
          <w:bCs/>
          <w:spacing w:val="2"/>
          <w:lang w:val="en-US"/>
        </w:rPr>
      </w:pPr>
      <w:r w:rsidRPr="00BD79B2">
        <w:rPr>
          <w:rFonts w:ascii="Arial" w:hAnsi="Arial" w:cs="Arial"/>
          <w:b/>
          <w:bCs/>
          <w:spacing w:val="2"/>
          <w:lang w:val="en-US"/>
        </w:rPr>
        <w:t xml:space="preserve">Proposal </w:t>
      </w:r>
      <w:r w:rsidR="002D4B3A" w:rsidRPr="00BD79B2">
        <w:rPr>
          <w:rFonts w:ascii="Arial" w:hAnsi="Arial" w:cs="Arial"/>
          <w:b/>
          <w:bCs/>
          <w:spacing w:val="2"/>
          <w:lang w:val="en-US"/>
        </w:rPr>
        <w:t>2</w:t>
      </w:r>
      <w:r w:rsidRPr="00BD79B2">
        <w:rPr>
          <w:rFonts w:ascii="Arial" w:hAnsi="Arial" w:cs="Arial"/>
          <w:b/>
          <w:bCs/>
          <w:spacing w:val="2"/>
          <w:lang w:val="en-US"/>
        </w:rPr>
        <w:t xml:space="preserve">:  If the </w:t>
      </w:r>
      <w:r w:rsidRPr="00BD79B2">
        <w:rPr>
          <w:rStyle w:val="IvDbodytextChar"/>
          <w:rFonts w:eastAsia="Malgun Gothic" w:cs="Arial"/>
          <w:b/>
          <w:bCs/>
        </w:rPr>
        <w:t xml:space="preserve">UE has not met the serving cell criterion S at time instance T1 and if “distanceThresh” </w:t>
      </w:r>
      <w:r w:rsidRPr="00BD79B2">
        <w:rPr>
          <w:rFonts w:ascii="Arial" w:hAnsi="Arial" w:cs="Arial"/>
          <w:b/>
          <w:bCs/>
          <w:spacing w:val="2"/>
          <w:lang w:val="en-US"/>
        </w:rPr>
        <w:t>is present in SI then the UE shall initiate cell selection procedures when any of the following conditions is met:</w:t>
      </w:r>
    </w:p>
    <w:p w14:paraId="5A100211" w14:textId="1503D4EA" w:rsidR="00EA3300" w:rsidRPr="00BD79B2" w:rsidRDefault="00EA3300" w:rsidP="00EA3300">
      <w:pPr>
        <w:pStyle w:val="ListParagraph"/>
        <w:numPr>
          <w:ilvl w:val="0"/>
          <w:numId w:val="25"/>
        </w:numPr>
        <w:spacing w:after="180"/>
        <w:rPr>
          <w:rStyle w:val="IvDbodytextChar"/>
          <w:rFonts w:eastAsia="Malgun Gothic" w:cs="Arial"/>
          <w:b/>
          <w:bCs/>
          <w:sz w:val="20"/>
          <w:szCs w:val="20"/>
        </w:rPr>
      </w:pPr>
      <w:r w:rsidRPr="00BD79B2">
        <w:rPr>
          <w:rFonts w:ascii="Arial" w:hAnsi="Arial" w:cs="Arial"/>
          <w:b/>
          <w:bCs/>
          <w:spacing w:val="2"/>
          <w:sz w:val="20"/>
          <w:szCs w:val="20"/>
          <w:lang w:val="en-US"/>
        </w:rPr>
        <w:t xml:space="preserve">If the UE in RRC_IDLE has not found any new suitable cell based on searches and measurements within 10 s since T1 provided that </w:t>
      </w:r>
      <w:r w:rsidRPr="00BD79B2">
        <w:rPr>
          <w:rStyle w:val="IvDbodytextChar"/>
          <w:rFonts w:eastAsia="Malgun Gothic" w:cs="Arial"/>
          <w:b/>
          <w:bCs/>
          <w:sz w:val="20"/>
          <w:szCs w:val="20"/>
        </w:rPr>
        <w:t>“</w:t>
      </w:r>
      <w:r w:rsidR="002D4B3A" w:rsidRPr="00BD79B2">
        <w:rPr>
          <w:rStyle w:val="IvDbodytextChar"/>
          <w:rFonts w:eastAsia="Malgun Gothic" w:cs="Arial"/>
          <w:b/>
          <w:bCs/>
          <w:sz w:val="20"/>
          <w:szCs w:val="20"/>
        </w:rPr>
        <w:t>distanceThresh</w:t>
      </w:r>
      <w:r w:rsidRPr="00BD79B2">
        <w:rPr>
          <w:rStyle w:val="IvDbodytextChar"/>
          <w:rFonts w:eastAsia="Malgun Gothic" w:cs="Arial"/>
          <w:b/>
          <w:bCs/>
          <w:sz w:val="20"/>
          <w:szCs w:val="20"/>
        </w:rPr>
        <w:t xml:space="preserve">” </w:t>
      </w:r>
      <w:r w:rsidR="002D4B3A" w:rsidRPr="00BD79B2">
        <w:rPr>
          <w:rStyle w:val="IvDbodytextChar"/>
          <w:rFonts w:eastAsia="Malgun Gothic" w:cs="Arial"/>
          <w:b/>
          <w:bCs/>
          <w:sz w:val="20"/>
          <w:szCs w:val="20"/>
        </w:rPr>
        <w:t>arrives</w:t>
      </w:r>
      <w:r w:rsidRPr="00BD79B2">
        <w:rPr>
          <w:rStyle w:val="IvDbodytextChar"/>
          <w:rFonts w:eastAsia="Malgun Gothic" w:cs="Arial"/>
          <w:b/>
          <w:bCs/>
          <w:sz w:val="20"/>
          <w:szCs w:val="20"/>
        </w:rPr>
        <w:t xml:space="preserve"> after T1+10s, or</w:t>
      </w:r>
    </w:p>
    <w:p w14:paraId="332C1992" w14:textId="74894A68" w:rsidR="00EA3300" w:rsidRPr="00BD79B2" w:rsidRDefault="00EA3300" w:rsidP="00EA3300">
      <w:pPr>
        <w:pStyle w:val="ListParagraph"/>
        <w:numPr>
          <w:ilvl w:val="0"/>
          <w:numId w:val="25"/>
        </w:numPr>
        <w:spacing w:after="180"/>
        <w:rPr>
          <w:rFonts w:ascii="Arial" w:hAnsi="Arial" w:cs="Arial"/>
          <w:b/>
          <w:bCs/>
          <w:spacing w:val="2"/>
          <w:sz w:val="20"/>
          <w:szCs w:val="20"/>
          <w:lang w:val="en-US"/>
        </w:rPr>
      </w:pPr>
      <w:r w:rsidRPr="00BD79B2">
        <w:rPr>
          <w:rFonts w:ascii="Arial" w:hAnsi="Arial" w:cs="Arial"/>
          <w:b/>
          <w:bCs/>
          <w:spacing w:val="2"/>
          <w:sz w:val="20"/>
          <w:szCs w:val="20"/>
          <w:lang w:val="en-US"/>
        </w:rPr>
        <w:t xml:space="preserve">If the UE in RRC_IDLE has not found any new suitable cell based on searches and measurements </w:t>
      </w:r>
      <w:r w:rsidRPr="00BD79B2">
        <w:rPr>
          <w:rStyle w:val="IvDbodytextChar"/>
          <w:rFonts w:eastAsia="Malgun Gothic" w:cs="Arial"/>
          <w:b/>
          <w:bCs/>
          <w:sz w:val="20"/>
          <w:szCs w:val="20"/>
        </w:rPr>
        <w:t xml:space="preserve">until </w:t>
      </w:r>
      <w:r w:rsidRPr="00BD79B2">
        <w:rPr>
          <w:rFonts w:ascii="Arial" w:hAnsi="Arial" w:cs="Arial"/>
          <w:b/>
          <w:bCs/>
          <w:spacing w:val="2"/>
          <w:sz w:val="20"/>
          <w:szCs w:val="20"/>
          <w:lang w:val="en-US"/>
        </w:rPr>
        <w:t xml:space="preserve">the time instance </w:t>
      </w:r>
      <w:r w:rsidRPr="00BD79B2">
        <w:rPr>
          <w:rStyle w:val="IvDbodytextChar"/>
          <w:rFonts w:eastAsia="Malgun Gothic" w:cs="Arial"/>
          <w:b/>
          <w:bCs/>
          <w:sz w:val="20"/>
          <w:szCs w:val="20"/>
        </w:rPr>
        <w:t>“</w:t>
      </w:r>
      <w:r w:rsidR="008142EC" w:rsidRPr="00BD79B2">
        <w:rPr>
          <w:rStyle w:val="IvDbodytextChar"/>
          <w:rFonts w:eastAsia="Malgun Gothic" w:cs="Arial"/>
          <w:b/>
          <w:bCs/>
          <w:sz w:val="20"/>
          <w:szCs w:val="20"/>
        </w:rPr>
        <w:t>distanceThresh</w:t>
      </w:r>
      <w:r w:rsidRPr="00BD79B2">
        <w:rPr>
          <w:rStyle w:val="IvDbodytextChar"/>
          <w:rFonts w:eastAsia="Malgun Gothic" w:cs="Arial"/>
          <w:b/>
          <w:bCs/>
          <w:sz w:val="20"/>
          <w:szCs w:val="20"/>
        </w:rPr>
        <w:t>” provided that “</w:t>
      </w:r>
      <w:r w:rsidR="008142EC" w:rsidRPr="00BD79B2">
        <w:rPr>
          <w:rStyle w:val="IvDbodytextChar"/>
          <w:rFonts w:eastAsia="Malgun Gothic" w:cs="Arial"/>
          <w:b/>
          <w:bCs/>
          <w:sz w:val="20"/>
          <w:szCs w:val="20"/>
        </w:rPr>
        <w:t>distanceThresh</w:t>
      </w:r>
      <w:r w:rsidRPr="00BD79B2">
        <w:rPr>
          <w:rStyle w:val="IvDbodytextChar"/>
          <w:rFonts w:eastAsia="Malgun Gothic" w:cs="Arial"/>
          <w:b/>
          <w:bCs/>
          <w:sz w:val="20"/>
          <w:szCs w:val="20"/>
        </w:rPr>
        <w:t xml:space="preserve">” </w:t>
      </w:r>
      <w:r w:rsidR="002D4B3A" w:rsidRPr="00BD79B2">
        <w:rPr>
          <w:rStyle w:val="IvDbodytextChar"/>
          <w:rFonts w:eastAsia="Malgun Gothic" w:cs="Arial"/>
          <w:b/>
          <w:bCs/>
          <w:sz w:val="20"/>
          <w:szCs w:val="20"/>
        </w:rPr>
        <w:t xml:space="preserve">arrives </w:t>
      </w:r>
      <w:r w:rsidRPr="00BD79B2">
        <w:rPr>
          <w:rStyle w:val="IvDbodytextChar"/>
          <w:rFonts w:eastAsia="Malgun Gothic" w:cs="Arial"/>
          <w:b/>
          <w:bCs/>
          <w:sz w:val="20"/>
          <w:szCs w:val="20"/>
        </w:rPr>
        <w:t>earlier than T1+ 10s</w:t>
      </w:r>
      <w:r w:rsidRPr="00BD79B2">
        <w:rPr>
          <w:rFonts w:ascii="Arial" w:hAnsi="Arial" w:cs="Arial"/>
          <w:b/>
          <w:bCs/>
          <w:spacing w:val="2"/>
          <w:sz w:val="20"/>
          <w:szCs w:val="20"/>
          <w:lang w:val="en-US"/>
        </w:rPr>
        <w:t>.</w:t>
      </w:r>
    </w:p>
    <w:p w14:paraId="60F2B107" w14:textId="77777777" w:rsidR="00EA3300" w:rsidRPr="001164FC" w:rsidRDefault="00EA3300" w:rsidP="00EA5141">
      <w:pPr>
        <w:spacing w:after="180"/>
        <w:rPr>
          <w:rFonts w:ascii="Arial" w:hAnsi="Arial" w:cs="Arial"/>
          <w:b/>
          <w:bCs/>
          <w:i/>
          <w:iCs/>
          <w:spacing w:val="2"/>
          <w:lang w:val="en-US"/>
        </w:rPr>
      </w:pPr>
    </w:p>
    <w:p w14:paraId="299B23A0" w14:textId="42153BC8" w:rsidR="00016DC9" w:rsidRDefault="00016DC9" w:rsidP="00016DC9">
      <w:pPr>
        <w:pStyle w:val="Heading2"/>
        <w:ind w:left="426" w:hanging="435"/>
        <w:rPr>
          <w:rFonts w:cs="Arial"/>
          <w:lang w:val="en-US" w:eastAsia="zh-CN"/>
        </w:rPr>
      </w:pPr>
      <w:r w:rsidRPr="00016DC9">
        <w:rPr>
          <w:rFonts w:cs="Arial"/>
          <w:lang w:val="en-US" w:eastAsia="zh-CN"/>
        </w:rPr>
        <w:t>Issue 2-1-4: Higher priority search</w:t>
      </w:r>
    </w:p>
    <w:tbl>
      <w:tblPr>
        <w:tblStyle w:val="TableGrid"/>
        <w:tblW w:w="0" w:type="auto"/>
        <w:tblLook w:val="04A0" w:firstRow="1" w:lastRow="0" w:firstColumn="1" w:lastColumn="0" w:noHBand="0" w:noVBand="1"/>
      </w:tblPr>
      <w:tblGrid>
        <w:gridCol w:w="9631"/>
      </w:tblGrid>
      <w:tr w:rsidR="00C043CB" w14:paraId="0418DC33" w14:textId="77777777" w:rsidTr="00C043CB">
        <w:tc>
          <w:tcPr>
            <w:tcW w:w="9631" w:type="dxa"/>
          </w:tcPr>
          <w:p w14:paraId="48C43DA2" w14:textId="77777777" w:rsidR="00C043CB" w:rsidRPr="00C043CB" w:rsidRDefault="00C043CB" w:rsidP="00C043CB">
            <w:pPr>
              <w:spacing w:after="180"/>
              <w:rPr>
                <w:rFonts w:ascii="Arial" w:hAnsi="Arial" w:cs="Arial"/>
                <w:spacing w:val="2"/>
                <w:szCs w:val="22"/>
                <w:lang w:val="en-US"/>
              </w:rPr>
            </w:pPr>
            <w:r w:rsidRPr="00C043CB">
              <w:rPr>
                <w:rFonts w:ascii="Arial" w:hAnsi="Arial" w:cs="Arial"/>
                <w:spacing w:val="2"/>
                <w:szCs w:val="22"/>
                <w:lang w:val="en-US"/>
              </w:rPr>
              <w:t>Agreement:</w:t>
            </w:r>
          </w:p>
          <w:p w14:paraId="4570667E" w14:textId="576D9396" w:rsidR="00C043CB" w:rsidRDefault="00C043CB" w:rsidP="00C043CB">
            <w:pPr>
              <w:spacing w:after="180"/>
              <w:rPr>
                <w:lang w:val="en-US" w:eastAsia="zh-CN"/>
              </w:rPr>
            </w:pPr>
            <w:r w:rsidRPr="00C043CB">
              <w:rPr>
                <w:rFonts w:ascii="Arial" w:hAnsi="Arial" w:cs="Arial"/>
                <w:spacing w:val="2"/>
                <w:szCs w:val="22"/>
                <w:lang w:val="en-US"/>
              </w:rPr>
              <w:t xml:space="preserve">RRM requirements are defined based on single NTN deployment scenario, </w:t>
            </w:r>
            <w:proofErr w:type="gramStart"/>
            <w:r w:rsidRPr="00C043CB">
              <w:rPr>
                <w:rFonts w:ascii="Arial" w:hAnsi="Arial" w:cs="Arial"/>
                <w:spacing w:val="2"/>
                <w:szCs w:val="22"/>
                <w:lang w:val="en-US"/>
              </w:rPr>
              <w:t>i.e.</w:t>
            </w:r>
            <w:proofErr w:type="gramEnd"/>
            <w:r w:rsidRPr="00C043CB">
              <w:rPr>
                <w:rFonts w:ascii="Arial" w:hAnsi="Arial" w:cs="Arial"/>
                <w:spacing w:val="2"/>
                <w:szCs w:val="22"/>
                <w:lang w:val="en-US"/>
              </w:rPr>
              <w:t xml:space="preserve"> serving and neighbour satellites are of same type (GEO or LEO)</w:t>
            </w:r>
          </w:p>
        </w:tc>
      </w:tr>
    </w:tbl>
    <w:p w14:paraId="43A32D1D" w14:textId="14EDDE84" w:rsidR="00016DC9" w:rsidRDefault="00016DC9" w:rsidP="00016DC9">
      <w:pPr>
        <w:rPr>
          <w:lang w:val="en-US" w:eastAsia="zh-CN"/>
        </w:rPr>
      </w:pPr>
    </w:p>
    <w:p w14:paraId="2D71C757" w14:textId="0D579D68" w:rsidR="00191B05" w:rsidRDefault="00B9297A" w:rsidP="0038259E">
      <w:pPr>
        <w:spacing w:after="180"/>
        <w:rPr>
          <w:rFonts w:ascii="Arial" w:hAnsi="Arial" w:cs="Arial"/>
          <w:spacing w:val="2"/>
          <w:szCs w:val="22"/>
          <w:lang w:val="en-US"/>
        </w:rPr>
      </w:pPr>
      <w:r>
        <w:rPr>
          <w:rFonts w:ascii="Arial" w:hAnsi="Arial" w:cs="Arial"/>
          <w:spacing w:val="2"/>
          <w:szCs w:val="22"/>
          <w:lang w:val="en-US"/>
        </w:rPr>
        <w:t xml:space="preserve">We understand </w:t>
      </w:r>
      <w:r w:rsidR="00850A51">
        <w:rPr>
          <w:rFonts w:ascii="Arial" w:hAnsi="Arial" w:cs="Arial"/>
          <w:spacing w:val="2"/>
          <w:szCs w:val="22"/>
          <w:lang w:val="en-US"/>
        </w:rPr>
        <w:t>the</w:t>
      </w:r>
      <w:r w:rsidR="00147892">
        <w:rPr>
          <w:rFonts w:ascii="Arial" w:hAnsi="Arial" w:cs="Arial"/>
          <w:spacing w:val="2"/>
          <w:szCs w:val="22"/>
          <w:lang w:val="en-US"/>
        </w:rPr>
        <w:t xml:space="preserve"> goal of</w:t>
      </w:r>
      <w:r w:rsidR="00850A51">
        <w:rPr>
          <w:rFonts w:ascii="Arial" w:hAnsi="Arial" w:cs="Arial"/>
          <w:spacing w:val="2"/>
          <w:szCs w:val="22"/>
          <w:lang w:val="en-US"/>
        </w:rPr>
        <w:t xml:space="preserve"> </w:t>
      </w:r>
      <w:r w:rsidR="006E2642">
        <w:rPr>
          <w:rFonts w:ascii="Arial" w:hAnsi="Arial" w:cs="Arial"/>
          <w:spacing w:val="2"/>
          <w:szCs w:val="22"/>
          <w:lang w:val="en-US"/>
        </w:rPr>
        <w:t xml:space="preserve">agreement is to simplify RRM requirements </w:t>
      </w:r>
      <w:r w:rsidR="00147892">
        <w:rPr>
          <w:rFonts w:ascii="Arial" w:hAnsi="Arial" w:cs="Arial"/>
          <w:spacing w:val="2"/>
          <w:szCs w:val="22"/>
          <w:lang w:val="en-US"/>
        </w:rPr>
        <w:t>while keeping</w:t>
      </w:r>
      <w:r w:rsidR="006E2642">
        <w:rPr>
          <w:rFonts w:ascii="Arial" w:hAnsi="Arial" w:cs="Arial"/>
          <w:spacing w:val="2"/>
          <w:szCs w:val="22"/>
          <w:lang w:val="en-US"/>
        </w:rPr>
        <w:t xml:space="preserve"> limited </w:t>
      </w:r>
      <w:r w:rsidR="00743A8A">
        <w:rPr>
          <w:rFonts w:ascii="Arial" w:hAnsi="Arial" w:cs="Arial"/>
          <w:spacing w:val="2"/>
          <w:szCs w:val="22"/>
          <w:lang w:val="en-US"/>
        </w:rPr>
        <w:t>rel</w:t>
      </w:r>
      <w:r w:rsidR="00B20F6A">
        <w:rPr>
          <w:rFonts w:ascii="Arial" w:hAnsi="Arial" w:cs="Arial"/>
          <w:spacing w:val="2"/>
          <w:szCs w:val="22"/>
          <w:lang w:val="en-US"/>
        </w:rPr>
        <w:t>ease time</w:t>
      </w:r>
      <w:r w:rsidR="007B34F6">
        <w:rPr>
          <w:rFonts w:ascii="Arial" w:hAnsi="Arial" w:cs="Arial"/>
          <w:spacing w:val="2"/>
          <w:szCs w:val="22"/>
          <w:lang w:val="en-US"/>
        </w:rPr>
        <w:t xml:space="preserve">, which is also in line with RAN2. </w:t>
      </w:r>
      <w:r w:rsidR="003116D8">
        <w:rPr>
          <w:rFonts w:ascii="Arial" w:hAnsi="Arial" w:cs="Arial"/>
          <w:spacing w:val="2"/>
          <w:szCs w:val="22"/>
          <w:lang w:val="en-US"/>
        </w:rPr>
        <w:t>T</w:t>
      </w:r>
      <w:r w:rsidR="00DD0C1F">
        <w:rPr>
          <w:rFonts w:ascii="Arial" w:hAnsi="Arial" w:cs="Arial"/>
          <w:spacing w:val="2"/>
          <w:szCs w:val="22"/>
          <w:lang w:val="en-US"/>
        </w:rPr>
        <w:t xml:space="preserve">heoretically, we believe </w:t>
      </w:r>
      <w:r w:rsidR="000A6295">
        <w:rPr>
          <w:rFonts w:ascii="Arial" w:hAnsi="Arial" w:cs="Arial"/>
          <w:spacing w:val="2"/>
          <w:szCs w:val="22"/>
          <w:lang w:val="en-US"/>
        </w:rPr>
        <w:t xml:space="preserve">switching between GSO and NGSO </w:t>
      </w:r>
      <w:r w:rsidR="00DD007B">
        <w:rPr>
          <w:rFonts w:ascii="Arial" w:hAnsi="Arial" w:cs="Arial"/>
          <w:spacing w:val="2"/>
          <w:szCs w:val="22"/>
          <w:lang w:val="en-US"/>
        </w:rPr>
        <w:t xml:space="preserve">has </w:t>
      </w:r>
      <w:r w:rsidR="00081A2B">
        <w:rPr>
          <w:rFonts w:ascii="Arial" w:hAnsi="Arial" w:cs="Arial"/>
          <w:spacing w:val="2"/>
          <w:szCs w:val="22"/>
          <w:lang w:val="en-US"/>
        </w:rPr>
        <w:t xml:space="preserve">the </w:t>
      </w:r>
      <w:r w:rsidR="00DD007B">
        <w:rPr>
          <w:rFonts w:ascii="Arial" w:hAnsi="Arial" w:cs="Arial"/>
          <w:spacing w:val="2"/>
          <w:szCs w:val="22"/>
          <w:lang w:val="en-US"/>
        </w:rPr>
        <w:t xml:space="preserve">potential to improve performance on mobility and </w:t>
      </w:r>
      <w:r w:rsidR="009269CD">
        <w:rPr>
          <w:rFonts w:ascii="Arial" w:hAnsi="Arial" w:cs="Arial"/>
          <w:spacing w:val="2"/>
          <w:szCs w:val="22"/>
          <w:lang w:val="en-US"/>
        </w:rPr>
        <w:t xml:space="preserve">data transmission. </w:t>
      </w:r>
    </w:p>
    <w:p w14:paraId="6C7E9ED3" w14:textId="5F33293B" w:rsidR="00191B05" w:rsidRPr="008E71D1" w:rsidRDefault="00191B05" w:rsidP="0038259E">
      <w:pPr>
        <w:spacing w:after="180"/>
        <w:rPr>
          <w:rFonts w:ascii="Arial" w:hAnsi="Arial" w:cs="Arial"/>
          <w:b/>
          <w:bCs/>
          <w:spacing w:val="2"/>
          <w:szCs w:val="22"/>
          <w:lang w:val="en-US"/>
        </w:rPr>
      </w:pPr>
      <w:r w:rsidRPr="008E71D1">
        <w:rPr>
          <w:rFonts w:ascii="Arial" w:hAnsi="Arial" w:cs="Arial"/>
          <w:b/>
          <w:bCs/>
          <w:spacing w:val="2"/>
          <w:szCs w:val="22"/>
          <w:lang w:val="en-US"/>
        </w:rPr>
        <w:t xml:space="preserve">Proposal </w:t>
      </w:r>
      <w:r w:rsidR="009A7F88">
        <w:rPr>
          <w:rFonts w:ascii="Arial" w:hAnsi="Arial" w:cs="Arial"/>
          <w:b/>
          <w:bCs/>
          <w:spacing w:val="2"/>
          <w:szCs w:val="22"/>
          <w:lang w:val="en-US"/>
        </w:rPr>
        <w:t>3</w:t>
      </w:r>
      <w:r w:rsidRPr="008E71D1">
        <w:rPr>
          <w:rFonts w:ascii="Arial" w:hAnsi="Arial" w:cs="Arial"/>
          <w:b/>
          <w:bCs/>
          <w:spacing w:val="2"/>
          <w:szCs w:val="22"/>
          <w:lang w:val="en-US"/>
        </w:rPr>
        <w:t xml:space="preserve">: </w:t>
      </w:r>
      <w:r w:rsidR="00D64640">
        <w:rPr>
          <w:rFonts w:ascii="Arial" w:hAnsi="Arial" w:cs="Arial"/>
          <w:b/>
          <w:bCs/>
          <w:spacing w:val="2"/>
          <w:szCs w:val="22"/>
          <w:lang w:val="en-US"/>
        </w:rPr>
        <w:t>The limitation of</w:t>
      </w:r>
      <w:r w:rsidR="00CB33EF">
        <w:rPr>
          <w:rFonts w:ascii="Arial" w:hAnsi="Arial" w:cs="Arial"/>
          <w:b/>
          <w:bCs/>
          <w:spacing w:val="2"/>
          <w:szCs w:val="22"/>
          <w:lang w:val="en-US"/>
        </w:rPr>
        <w:t xml:space="preserve"> </w:t>
      </w:r>
      <w:r w:rsidR="00CB33EF" w:rsidRPr="008E71D1">
        <w:rPr>
          <w:rFonts w:ascii="Arial" w:hAnsi="Arial" w:cs="Arial"/>
          <w:b/>
          <w:bCs/>
          <w:spacing w:val="2"/>
          <w:szCs w:val="22"/>
          <w:lang w:val="en-US"/>
        </w:rPr>
        <w:t xml:space="preserve">single NTN deployment </w:t>
      </w:r>
      <w:r w:rsidR="00CB33EF">
        <w:rPr>
          <w:rFonts w:ascii="Arial" w:hAnsi="Arial" w:cs="Arial"/>
          <w:b/>
          <w:bCs/>
          <w:spacing w:val="2"/>
          <w:szCs w:val="22"/>
          <w:lang w:val="en-US"/>
        </w:rPr>
        <w:t xml:space="preserve">in </w:t>
      </w:r>
      <w:r w:rsidR="001C21AF" w:rsidRPr="008E71D1">
        <w:rPr>
          <w:rFonts w:ascii="Arial" w:hAnsi="Arial" w:cs="Arial"/>
          <w:b/>
          <w:bCs/>
          <w:spacing w:val="2"/>
          <w:szCs w:val="22"/>
          <w:lang w:val="en-US"/>
        </w:rPr>
        <w:t xml:space="preserve">RRM requirements </w:t>
      </w:r>
      <w:r w:rsidR="001C21AF">
        <w:rPr>
          <w:rFonts w:ascii="Arial" w:hAnsi="Arial" w:cs="Arial"/>
          <w:b/>
          <w:bCs/>
          <w:spacing w:val="2"/>
          <w:szCs w:val="22"/>
          <w:lang w:val="en-US"/>
        </w:rPr>
        <w:t>is</w:t>
      </w:r>
      <w:r w:rsidR="00F02757">
        <w:rPr>
          <w:rFonts w:ascii="Arial" w:hAnsi="Arial" w:cs="Arial"/>
          <w:b/>
          <w:bCs/>
          <w:spacing w:val="2"/>
          <w:szCs w:val="22"/>
          <w:lang w:val="en-US"/>
        </w:rPr>
        <w:t xml:space="preserve"> valid </w:t>
      </w:r>
      <w:r w:rsidR="001C21AF">
        <w:rPr>
          <w:rFonts w:ascii="Arial" w:hAnsi="Arial" w:cs="Arial"/>
          <w:b/>
          <w:bCs/>
          <w:spacing w:val="2"/>
          <w:szCs w:val="22"/>
          <w:lang w:val="en-US"/>
        </w:rPr>
        <w:t>in</w:t>
      </w:r>
      <w:r w:rsidR="00D64640" w:rsidRPr="008E71D1">
        <w:rPr>
          <w:rFonts w:ascii="Arial" w:hAnsi="Arial" w:cs="Arial"/>
          <w:b/>
          <w:bCs/>
          <w:spacing w:val="2"/>
          <w:szCs w:val="22"/>
          <w:lang w:val="en-US"/>
        </w:rPr>
        <w:t xml:space="preserve"> Rel-17</w:t>
      </w:r>
      <w:r w:rsidR="006945D3" w:rsidRPr="008E71D1">
        <w:rPr>
          <w:rFonts w:ascii="Arial" w:hAnsi="Arial" w:cs="Arial"/>
          <w:b/>
          <w:bCs/>
          <w:spacing w:val="2"/>
          <w:szCs w:val="22"/>
          <w:lang w:val="en-US"/>
        </w:rPr>
        <w:t xml:space="preserve">. </w:t>
      </w:r>
    </w:p>
    <w:p w14:paraId="3C371DAF" w14:textId="77777777" w:rsidR="00016DC9" w:rsidRPr="0031087C" w:rsidRDefault="00016DC9" w:rsidP="0085086A">
      <w:pPr>
        <w:spacing w:after="180"/>
        <w:rPr>
          <w:rFonts w:ascii="Arial" w:hAnsi="Arial" w:cs="Arial"/>
          <w:spacing w:val="2"/>
          <w:szCs w:val="22"/>
          <w:lang w:val="en-US"/>
        </w:rPr>
      </w:pPr>
    </w:p>
    <w:p w14:paraId="1B1254E3" w14:textId="0CE915FA" w:rsidR="002B7325" w:rsidRPr="0031087C" w:rsidRDefault="002B7325" w:rsidP="002B7325">
      <w:pPr>
        <w:pStyle w:val="Heading2"/>
        <w:ind w:left="426" w:hanging="435"/>
        <w:rPr>
          <w:rFonts w:cs="Arial"/>
          <w:lang w:val="en-US" w:eastAsia="zh-CN"/>
        </w:rPr>
      </w:pPr>
      <w:r w:rsidRPr="0031087C">
        <w:rPr>
          <w:rFonts w:cs="Arial"/>
          <w:lang w:val="en-US" w:eastAsia="zh-CN"/>
        </w:rPr>
        <w:t>Issue 2-1-5-B: Measurement with paging reception</w:t>
      </w:r>
    </w:p>
    <w:tbl>
      <w:tblPr>
        <w:tblStyle w:val="TableGrid"/>
        <w:tblW w:w="0" w:type="auto"/>
        <w:tblLook w:val="04A0" w:firstRow="1" w:lastRow="0" w:firstColumn="1" w:lastColumn="0" w:noHBand="0" w:noVBand="1"/>
      </w:tblPr>
      <w:tblGrid>
        <w:gridCol w:w="9631"/>
      </w:tblGrid>
      <w:tr w:rsidR="00202A18" w:rsidRPr="0031087C" w14:paraId="6149F4CB" w14:textId="77777777" w:rsidTr="00202A18">
        <w:tc>
          <w:tcPr>
            <w:tcW w:w="9631" w:type="dxa"/>
          </w:tcPr>
          <w:p w14:paraId="6411E3B4" w14:textId="77777777" w:rsidR="00202A18" w:rsidRPr="0031087C" w:rsidRDefault="00202A18" w:rsidP="00202A18">
            <w:pPr>
              <w:spacing w:after="180"/>
              <w:rPr>
                <w:rFonts w:ascii="Arial" w:hAnsi="Arial" w:cs="Arial"/>
                <w:spacing w:val="2"/>
                <w:szCs w:val="22"/>
                <w:lang w:val="en-US"/>
              </w:rPr>
            </w:pPr>
            <w:r w:rsidRPr="0031087C">
              <w:rPr>
                <w:rFonts w:ascii="Arial" w:hAnsi="Arial" w:cs="Arial"/>
                <w:spacing w:val="2"/>
                <w:szCs w:val="22"/>
                <w:lang w:val="en-US"/>
              </w:rPr>
              <w:t>Agreement:</w:t>
            </w:r>
          </w:p>
          <w:p w14:paraId="1D5960A3" w14:textId="77777777" w:rsidR="00202A18" w:rsidRPr="0031087C" w:rsidRDefault="00202A18" w:rsidP="00202A18">
            <w:pPr>
              <w:spacing w:after="180"/>
              <w:rPr>
                <w:rFonts w:ascii="Arial" w:hAnsi="Arial" w:cs="Arial"/>
                <w:spacing w:val="2"/>
                <w:szCs w:val="22"/>
                <w:lang w:val="en-US"/>
              </w:rPr>
            </w:pPr>
            <w:r w:rsidRPr="0031087C">
              <w:rPr>
                <w:rFonts w:ascii="Arial" w:hAnsi="Arial" w:cs="Arial"/>
                <w:spacing w:val="2"/>
                <w:szCs w:val="22"/>
                <w:lang w:val="en-US"/>
              </w:rPr>
              <w:t>•</w:t>
            </w:r>
            <w:r w:rsidRPr="0031087C">
              <w:rPr>
                <w:rFonts w:ascii="Arial" w:hAnsi="Arial" w:cs="Arial"/>
                <w:spacing w:val="2"/>
                <w:szCs w:val="22"/>
                <w:lang w:val="en-US"/>
              </w:rPr>
              <w:tab/>
              <w:t>Scaling factor M1 and M2 on measurement relaxation with paging shall be updated in NTN.</w:t>
            </w:r>
          </w:p>
          <w:p w14:paraId="08DD0471" w14:textId="77AC7360" w:rsidR="00202A18" w:rsidRPr="0031087C" w:rsidRDefault="00202A18" w:rsidP="00202A18">
            <w:pPr>
              <w:pStyle w:val="ListParagraph"/>
              <w:numPr>
                <w:ilvl w:val="0"/>
                <w:numId w:val="9"/>
              </w:numPr>
              <w:spacing w:after="180"/>
              <w:rPr>
                <w:rFonts w:ascii="Arial" w:eastAsia="Malgun Gothic" w:hAnsi="Arial" w:cs="Arial"/>
                <w:spacing w:val="2"/>
                <w:sz w:val="20"/>
                <w:lang w:val="en-US"/>
              </w:rPr>
            </w:pPr>
            <w:r w:rsidRPr="0031087C">
              <w:rPr>
                <w:rFonts w:ascii="Arial" w:eastAsia="Malgun Gothic" w:hAnsi="Arial" w:cs="Arial"/>
                <w:spacing w:val="2"/>
                <w:sz w:val="20"/>
                <w:lang w:val="en-US"/>
              </w:rPr>
              <w:t>M1</w:t>
            </w:r>
            <w:proofErr w:type="gramStart"/>
            <w:r w:rsidRPr="0031087C">
              <w:rPr>
                <w:rFonts w:ascii="Arial" w:eastAsia="Malgun Gothic" w:hAnsi="Arial" w:cs="Arial"/>
                <w:spacing w:val="2"/>
                <w:sz w:val="20"/>
                <w:lang w:val="en-US"/>
              </w:rPr>
              <w:t>=[</w:t>
            </w:r>
            <w:proofErr w:type="gramEnd"/>
            <w:r w:rsidRPr="0031087C">
              <w:rPr>
                <w:rFonts w:ascii="Arial" w:eastAsia="Malgun Gothic" w:hAnsi="Arial" w:cs="Arial"/>
                <w:spacing w:val="2"/>
                <w:sz w:val="20"/>
                <w:lang w:val="en-US"/>
              </w:rPr>
              <w:t>2.5] if SMTC periodicity (TSMTC) &gt; 20 ms and DRX cycle ≤ 0.64 second, for serving cell measurement, upon more than one SMTC.</w:t>
            </w:r>
          </w:p>
          <w:p w14:paraId="2603225C" w14:textId="2DD33132" w:rsidR="00202A18" w:rsidRPr="0031087C" w:rsidRDefault="00202A18" w:rsidP="00202A18">
            <w:pPr>
              <w:pStyle w:val="ListParagraph"/>
              <w:numPr>
                <w:ilvl w:val="0"/>
                <w:numId w:val="9"/>
              </w:numPr>
              <w:spacing w:after="180"/>
              <w:rPr>
                <w:rFonts w:ascii="Arial" w:hAnsi="Arial" w:cs="Arial"/>
                <w:lang w:val="en-US" w:eastAsia="zh-CN"/>
              </w:rPr>
            </w:pPr>
            <w:r w:rsidRPr="0031087C">
              <w:rPr>
                <w:rFonts w:ascii="Arial" w:eastAsia="Malgun Gothic" w:hAnsi="Arial" w:cs="Arial"/>
                <w:spacing w:val="2"/>
                <w:sz w:val="20"/>
                <w:lang w:val="en-US"/>
              </w:rPr>
              <w:t>M2= [2] if SMTC periodicity (TSMTC) &gt; 20 ms and DRX cycle ≤ [0.64] second, for intra-frequency [and inter-frequency cell measurement], upon more than one SMTC.</w:t>
            </w:r>
          </w:p>
        </w:tc>
      </w:tr>
    </w:tbl>
    <w:p w14:paraId="64FCCB25" w14:textId="77777777" w:rsidR="00202A18" w:rsidRPr="0031087C" w:rsidRDefault="00202A18" w:rsidP="00202A18">
      <w:pPr>
        <w:rPr>
          <w:rFonts w:ascii="Arial" w:hAnsi="Arial" w:cs="Arial"/>
          <w:lang w:val="en-US" w:eastAsia="zh-CN"/>
        </w:rPr>
      </w:pPr>
    </w:p>
    <w:p w14:paraId="06245BFE" w14:textId="51938F24" w:rsidR="000D4963" w:rsidRDefault="000D4963" w:rsidP="000D4963">
      <w:pPr>
        <w:spacing w:after="180"/>
        <w:rPr>
          <w:rFonts w:ascii="Arial" w:hAnsi="Arial" w:cs="Arial"/>
          <w:lang w:val="en-US" w:eastAsia="zh-CN"/>
        </w:rPr>
      </w:pPr>
      <w:r w:rsidRPr="00EB7600">
        <w:rPr>
          <w:rFonts w:ascii="Arial" w:hAnsi="Arial" w:cs="Arial"/>
          <w:lang w:val="en-US" w:eastAsia="zh-CN"/>
        </w:rPr>
        <w:t>In Idle/Inactive mode, UE will only wake-up limited times to AGC retuning, monitor paging occasions, perform intra-frequency measurements, and inter-frequency measurements</w:t>
      </w:r>
      <w:r>
        <w:rPr>
          <w:rFonts w:ascii="Arial" w:hAnsi="Arial" w:cs="Arial"/>
          <w:lang w:val="en-US" w:eastAsia="zh-CN"/>
        </w:rPr>
        <w:t>. Scaling factor M1 and M2 are introduced to ensure PO receiving through allowing longer measurement time.</w:t>
      </w:r>
    </w:p>
    <w:p w14:paraId="4346F7F9" w14:textId="3DFE0F2E" w:rsidR="00743CAE" w:rsidRDefault="0094041C" w:rsidP="000D4963">
      <w:pPr>
        <w:spacing w:after="180"/>
        <w:rPr>
          <w:rFonts w:ascii="Arial" w:hAnsi="Arial" w:cs="Arial"/>
          <w:lang w:val="en-US" w:eastAsia="zh-CN"/>
        </w:rPr>
      </w:pPr>
      <w:r>
        <w:rPr>
          <w:rFonts w:ascii="Arial" w:hAnsi="Arial" w:cs="Arial"/>
          <w:lang w:val="en-US" w:eastAsia="zh-CN"/>
        </w:rPr>
        <w:t xml:space="preserve">Historically, </w:t>
      </w:r>
      <w:r w:rsidR="00A17D4C">
        <w:rPr>
          <w:rFonts w:ascii="Arial" w:hAnsi="Arial" w:cs="Arial"/>
          <w:lang w:val="en-US" w:eastAsia="zh-CN"/>
        </w:rPr>
        <w:t xml:space="preserve">for serving cell measurement, the worst case is </w:t>
      </w:r>
      <w:r w:rsidR="00056109" w:rsidRPr="00056109">
        <w:rPr>
          <w:rFonts w:ascii="Arial" w:hAnsi="Arial" w:cs="Arial"/>
          <w:lang w:val="en-US" w:eastAsia="zh-CN"/>
        </w:rPr>
        <w:t>the closest SMTC occasion is away from the paging occasion, UE probably needs to wake up twice during one DRX.</w:t>
      </w:r>
      <w:r w:rsidR="00743CAE">
        <w:rPr>
          <w:rFonts w:ascii="Arial" w:hAnsi="Arial" w:cs="Arial"/>
          <w:lang w:val="en-US" w:eastAsia="zh-CN"/>
        </w:rPr>
        <w:t xml:space="preserve"> </w:t>
      </w:r>
      <w:r w:rsidR="0047609E" w:rsidRPr="0047609E">
        <w:rPr>
          <w:rFonts w:ascii="Arial" w:hAnsi="Arial" w:cs="Arial"/>
          <w:lang w:val="en-US" w:eastAsia="zh-CN"/>
        </w:rPr>
        <w:t>From UE power consumption point of view,</w:t>
      </w:r>
      <w:r w:rsidR="0047609E">
        <w:rPr>
          <w:rFonts w:ascii="Arial" w:hAnsi="Arial" w:cs="Arial"/>
          <w:lang w:val="en-US" w:eastAsia="zh-CN"/>
        </w:rPr>
        <w:t xml:space="preserve"> </w:t>
      </w:r>
      <w:r w:rsidR="00F82E0A" w:rsidRPr="0031087C">
        <w:rPr>
          <w:rFonts w:ascii="Arial" w:hAnsi="Arial" w:cs="Arial"/>
          <w:spacing w:val="2"/>
          <w:lang w:val="en-US"/>
        </w:rPr>
        <w:t>M1=</w:t>
      </w:r>
      <w:r w:rsidR="00F82E0A">
        <w:rPr>
          <w:rFonts w:ascii="Arial" w:hAnsi="Arial" w:cs="Arial"/>
          <w:spacing w:val="2"/>
          <w:lang w:val="en-US"/>
        </w:rPr>
        <w:t>2</w:t>
      </w:r>
      <w:r w:rsidR="00F82E0A" w:rsidRPr="0031087C">
        <w:rPr>
          <w:rFonts w:ascii="Arial" w:hAnsi="Arial" w:cs="Arial"/>
          <w:spacing w:val="2"/>
          <w:lang w:val="en-US"/>
        </w:rPr>
        <w:t xml:space="preserve"> if SMTC periodicity (TSMTC) &gt; 20 ms and DRX cycle ≤ 0.64 second</w:t>
      </w:r>
      <w:r w:rsidR="00774064">
        <w:rPr>
          <w:rFonts w:ascii="Arial" w:hAnsi="Arial" w:cs="Arial"/>
          <w:spacing w:val="2"/>
          <w:lang w:val="en-US"/>
        </w:rPr>
        <w:t xml:space="preserve"> </w:t>
      </w:r>
      <w:r w:rsidR="00F82E0A" w:rsidRPr="0031087C">
        <w:rPr>
          <w:rFonts w:ascii="Arial" w:hAnsi="Arial" w:cs="Arial"/>
          <w:spacing w:val="2"/>
          <w:lang w:val="en-US"/>
        </w:rPr>
        <w:t>for serving cell measurement</w:t>
      </w:r>
      <w:r w:rsidR="00774064">
        <w:rPr>
          <w:rFonts w:ascii="Arial" w:hAnsi="Arial" w:cs="Arial"/>
          <w:spacing w:val="2"/>
          <w:lang w:val="en-US"/>
        </w:rPr>
        <w:t xml:space="preserve">, which is shown in </w:t>
      </w:r>
      <w:r w:rsidR="001645EF">
        <w:rPr>
          <w:rFonts w:ascii="Arial" w:hAnsi="Arial" w:cs="Arial"/>
          <w:spacing w:val="2"/>
          <w:lang w:val="en-US"/>
        </w:rPr>
        <w:fldChar w:fldCharType="begin"/>
      </w:r>
      <w:r w:rsidR="001645EF">
        <w:rPr>
          <w:rFonts w:ascii="Arial" w:hAnsi="Arial" w:cs="Arial"/>
          <w:spacing w:val="2"/>
          <w:lang w:val="en-US"/>
        </w:rPr>
        <w:instrText xml:space="preserve"> REF _Ref100318605 \h  \* MERGEFORMAT </w:instrText>
      </w:r>
      <w:r w:rsidR="001645EF">
        <w:rPr>
          <w:rFonts w:ascii="Arial" w:hAnsi="Arial" w:cs="Arial"/>
          <w:spacing w:val="2"/>
          <w:lang w:val="en-US"/>
        </w:rPr>
      </w:r>
      <w:r w:rsidR="001645EF">
        <w:rPr>
          <w:rFonts w:ascii="Arial" w:hAnsi="Arial" w:cs="Arial"/>
          <w:spacing w:val="2"/>
          <w:lang w:val="en-US"/>
        </w:rPr>
        <w:fldChar w:fldCharType="separate"/>
      </w:r>
      <w:r w:rsidR="001645EF" w:rsidRPr="001645EF">
        <w:rPr>
          <w:rFonts w:ascii="Arial" w:hAnsi="Arial" w:cs="Arial"/>
          <w:spacing w:val="2"/>
          <w:lang w:val="en-US"/>
        </w:rPr>
        <w:t>Figure 1</w:t>
      </w:r>
      <w:r w:rsidR="001645EF">
        <w:rPr>
          <w:rFonts w:ascii="Arial" w:hAnsi="Arial" w:cs="Arial"/>
          <w:spacing w:val="2"/>
          <w:lang w:val="en-US"/>
        </w:rPr>
        <w:fldChar w:fldCharType="end"/>
      </w:r>
      <w:r w:rsidR="001645EF">
        <w:rPr>
          <w:rFonts w:ascii="Arial" w:hAnsi="Arial" w:cs="Arial"/>
          <w:spacing w:val="2"/>
          <w:lang w:val="en-US"/>
        </w:rPr>
        <w:t>.</w:t>
      </w:r>
    </w:p>
    <w:p w14:paraId="1114AFA0" w14:textId="77777777" w:rsidR="00D36DD6" w:rsidRPr="00D36DD6" w:rsidRDefault="00B51995" w:rsidP="00D36DD6">
      <w:pPr>
        <w:keepNext/>
        <w:spacing w:after="180"/>
      </w:pPr>
      <w:r w:rsidRPr="00D36DD6">
        <w:rPr>
          <w:rStyle w:val="IvDbodytextChar"/>
          <w:rFonts w:eastAsia="SimSun"/>
        </w:rPr>
        <w:object w:dxaOrig="12730" w:dyaOrig="2731" w14:anchorId="23A9AC7C">
          <v:shape id="_x0000_i1027" type="#_x0000_t75" style="width:494pt;height:108pt" o:ole="">
            <v:imagedata r:id="rId15" o:title=""/>
          </v:shape>
          <o:OLEObject Type="Embed" ProgID="Visio.Drawing.11" ShapeID="_x0000_i1027" DrawAspect="Content" ObjectID="_1712400453" r:id="rId16"/>
        </w:object>
      </w:r>
    </w:p>
    <w:p w14:paraId="7419B0CF" w14:textId="707E3FFF" w:rsidR="00F50C2E" w:rsidRPr="00D36DD6" w:rsidRDefault="00D36DD6" w:rsidP="00D36DD6">
      <w:pPr>
        <w:pStyle w:val="Caption"/>
        <w:jc w:val="center"/>
        <w:rPr>
          <w:rStyle w:val="IvDbodytextChar"/>
          <w:rFonts w:eastAsia="SimSun"/>
          <w:b w:val="0"/>
        </w:rPr>
      </w:pPr>
      <w:bookmarkStart w:id="7" w:name="_Ref100318605"/>
      <w:r w:rsidRPr="00D36DD6">
        <w:rPr>
          <w:b w:val="0"/>
          <w:lang w:val="en-US"/>
        </w:rPr>
        <w:t xml:space="preserve">Figure </w:t>
      </w:r>
      <w:r w:rsidRPr="00D36DD6">
        <w:rPr>
          <w:b w:val="0"/>
        </w:rPr>
        <w:fldChar w:fldCharType="begin"/>
      </w:r>
      <w:r w:rsidRPr="00D36DD6">
        <w:rPr>
          <w:b w:val="0"/>
          <w:lang w:val="en-US"/>
        </w:rPr>
        <w:instrText xml:space="preserve"> SEQ Figure \* ARABIC </w:instrText>
      </w:r>
      <w:r w:rsidRPr="00D36DD6">
        <w:rPr>
          <w:b w:val="0"/>
        </w:rPr>
        <w:fldChar w:fldCharType="separate"/>
      </w:r>
      <w:r w:rsidR="003959AF">
        <w:rPr>
          <w:b w:val="0"/>
          <w:noProof/>
          <w:lang w:val="en-US"/>
        </w:rPr>
        <w:t>2</w:t>
      </w:r>
      <w:r w:rsidRPr="00D36DD6">
        <w:rPr>
          <w:b w:val="0"/>
        </w:rPr>
        <w:fldChar w:fldCharType="end"/>
      </w:r>
      <w:bookmarkEnd w:id="7"/>
      <w:r w:rsidRPr="00D36DD6">
        <w:rPr>
          <w:b w:val="0"/>
          <w:lang w:val="en-US"/>
        </w:rPr>
        <w:t xml:space="preserve"> Present PO TMD wrt SSB</w:t>
      </w:r>
    </w:p>
    <w:p w14:paraId="535AACEC" w14:textId="7B237EB0" w:rsidR="00595DE5" w:rsidRPr="007724F4" w:rsidRDefault="00595DE5" w:rsidP="00595DE5">
      <w:pPr>
        <w:spacing w:after="180"/>
        <w:rPr>
          <w:rFonts w:ascii="Arial" w:hAnsi="Arial" w:cs="Arial"/>
          <w:lang w:val="en-US" w:eastAsia="zh-CN"/>
        </w:rPr>
      </w:pPr>
      <w:r>
        <w:rPr>
          <w:rFonts w:ascii="Arial" w:hAnsi="Arial" w:cs="Arial"/>
          <w:lang w:eastAsia="zh-CN"/>
        </w:rPr>
        <w:t>In NTN,</w:t>
      </w:r>
      <w:r>
        <w:rPr>
          <w:rFonts w:ascii="Arial" w:hAnsi="Arial" w:cs="Arial"/>
          <w:lang w:val="en-US" w:eastAsia="zh-CN"/>
        </w:rPr>
        <w:t xml:space="preserve"> number of SMTC can be up to 4 and causes more probabilities on collision between SMTC and PO. The phenomenon occurs in both cases: </w:t>
      </w:r>
      <w:r w:rsidRPr="00B43C1E">
        <w:rPr>
          <w:rFonts w:ascii="Arial" w:hAnsi="Arial" w:cs="Arial"/>
          <w:lang w:val="en-US" w:eastAsia="zh-CN"/>
        </w:rPr>
        <w:t>PO TDM wrt SSB</w:t>
      </w:r>
      <w:r>
        <w:rPr>
          <w:rFonts w:ascii="Arial" w:hAnsi="Arial" w:cs="Arial"/>
          <w:lang w:val="en-US" w:eastAsia="zh-CN"/>
        </w:rPr>
        <w:t xml:space="preserve"> and </w:t>
      </w:r>
      <w:r w:rsidRPr="00B43C1E">
        <w:rPr>
          <w:rFonts w:ascii="Arial" w:hAnsi="Arial" w:cs="Arial"/>
          <w:lang w:val="en-US" w:eastAsia="zh-CN"/>
        </w:rPr>
        <w:t xml:space="preserve">PO </w:t>
      </w:r>
      <w:r>
        <w:rPr>
          <w:rFonts w:ascii="Arial" w:hAnsi="Arial" w:cs="Arial"/>
          <w:lang w:val="en-US" w:eastAsia="zh-CN"/>
        </w:rPr>
        <w:t>F</w:t>
      </w:r>
      <w:r w:rsidRPr="00B43C1E">
        <w:rPr>
          <w:rFonts w:ascii="Arial" w:hAnsi="Arial" w:cs="Arial"/>
          <w:lang w:val="en-US" w:eastAsia="zh-CN"/>
        </w:rPr>
        <w:t>DM wrt SS</w:t>
      </w:r>
      <w:r>
        <w:rPr>
          <w:rFonts w:ascii="Arial" w:hAnsi="Arial" w:cs="Arial"/>
          <w:lang w:val="en-US" w:eastAsia="zh-CN"/>
        </w:rPr>
        <w:t xml:space="preserve">B, </w:t>
      </w:r>
      <w:r w:rsidRPr="007724F4">
        <w:rPr>
          <w:rFonts w:ascii="Arial" w:hAnsi="Arial" w:cs="Arial"/>
          <w:lang w:val="en-US" w:eastAsia="zh-CN"/>
        </w:rPr>
        <w:t xml:space="preserve">depicted in </w:t>
      </w:r>
      <w:r w:rsidR="007724F4" w:rsidRPr="007724F4">
        <w:rPr>
          <w:rFonts w:ascii="Arial" w:hAnsi="Arial" w:cs="Arial"/>
          <w:lang w:val="en-US" w:eastAsia="zh-CN"/>
        </w:rPr>
        <w:fldChar w:fldCharType="begin"/>
      </w:r>
      <w:r w:rsidR="007724F4" w:rsidRPr="007724F4">
        <w:rPr>
          <w:rFonts w:ascii="Arial" w:hAnsi="Arial" w:cs="Arial"/>
          <w:lang w:val="en-US" w:eastAsia="zh-CN"/>
        </w:rPr>
        <w:instrText xml:space="preserve"> REF _Ref100318206 \h  \* MERGEFORMAT </w:instrText>
      </w:r>
      <w:r w:rsidR="007724F4" w:rsidRPr="007724F4">
        <w:rPr>
          <w:rFonts w:ascii="Arial" w:hAnsi="Arial" w:cs="Arial"/>
          <w:lang w:val="en-US" w:eastAsia="zh-CN"/>
        </w:rPr>
      </w:r>
      <w:r w:rsidR="007724F4" w:rsidRPr="007724F4">
        <w:rPr>
          <w:rFonts w:ascii="Arial" w:hAnsi="Arial" w:cs="Arial"/>
          <w:lang w:val="en-US" w:eastAsia="zh-CN"/>
        </w:rPr>
        <w:fldChar w:fldCharType="separate"/>
      </w:r>
      <w:r w:rsidR="007724F4" w:rsidRPr="007724F4">
        <w:rPr>
          <w:rFonts w:ascii="Arial" w:hAnsi="Arial" w:cs="Arial"/>
          <w:lang w:val="en-US"/>
        </w:rPr>
        <w:t xml:space="preserve">Figure </w:t>
      </w:r>
      <w:r w:rsidR="007724F4" w:rsidRPr="007724F4">
        <w:rPr>
          <w:rFonts w:ascii="Arial" w:hAnsi="Arial" w:cs="Arial"/>
          <w:noProof/>
          <w:lang w:val="en-US"/>
        </w:rPr>
        <w:t>2</w:t>
      </w:r>
      <w:r w:rsidR="007724F4" w:rsidRPr="007724F4">
        <w:rPr>
          <w:rFonts w:ascii="Arial" w:hAnsi="Arial" w:cs="Arial"/>
          <w:lang w:val="en-US" w:eastAsia="zh-CN"/>
        </w:rPr>
        <w:fldChar w:fldCharType="end"/>
      </w:r>
      <w:r w:rsidR="007724F4" w:rsidRPr="007724F4">
        <w:rPr>
          <w:rFonts w:ascii="Arial" w:hAnsi="Arial" w:cs="Arial"/>
          <w:lang w:val="en-US" w:eastAsia="zh-CN"/>
        </w:rPr>
        <w:t>.</w:t>
      </w:r>
    </w:p>
    <w:p w14:paraId="45708CAC" w14:textId="65505916" w:rsidR="0043132E" w:rsidRDefault="000069F7" w:rsidP="00F823EB">
      <w:pPr>
        <w:spacing w:after="180"/>
      </w:pPr>
      <w:r>
        <w:rPr>
          <w:rFonts w:ascii="Arial" w:hAnsi="Arial" w:cs="Arial"/>
          <w:lang w:val="en-US" w:eastAsia="zh-CN"/>
        </w:rPr>
        <w:t>With</w:t>
      </w:r>
      <w:r w:rsidR="00FB3A67">
        <w:rPr>
          <w:rFonts w:ascii="Arial" w:hAnsi="Arial" w:cs="Arial"/>
          <w:lang w:val="en-US" w:eastAsia="zh-CN"/>
        </w:rPr>
        <w:t xml:space="preserve"> 2-</w:t>
      </w:r>
      <w:r>
        <w:rPr>
          <w:rFonts w:ascii="Arial" w:hAnsi="Arial" w:cs="Arial"/>
          <w:lang w:val="en-US" w:eastAsia="zh-CN"/>
        </w:rPr>
        <w:t>4 SMTCs</w:t>
      </w:r>
      <w:r w:rsidR="00DA30B3">
        <w:rPr>
          <w:rFonts w:ascii="Arial" w:hAnsi="Arial" w:cs="Arial"/>
          <w:lang w:val="en-US" w:eastAsia="zh-CN"/>
        </w:rPr>
        <w:t xml:space="preserve">, the total </w:t>
      </w:r>
      <w:r w:rsidR="004B6215">
        <w:rPr>
          <w:rFonts w:ascii="Arial" w:hAnsi="Arial" w:cs="Arial"/>
          <w:lang w:val="en-US" w:eastAsia="zh-CN"/>
        </w:rPr>
        <w:t xml:space="preserve">RX </w:t>
      </w:r>
      <w:r w:rsidR="00DA30B3">
        <w:rPr>
          <w:rFonts w:ascii="Arial" w:hAnsi="Arial" w:cs="Arial"/>
          <w:lang w:val="en-US" w:eastAsia="zh-CN"/>
        </w:rPr>
        <w:t xml:space="preserve">power on time </w:t>
      </w:r>
      <w:r w:rsidR="008D445C">
        <w:rPr>
          <w:rFonts w:ascii="Arial" w:hAnsi="Arial" w:cs="Arial"/>
          <w:lang w:val="en-US" w:eastAsia="zh-CN"/>
        </w:rPr>
        <w:t>to performance AGC and measurements on SMT</w:t>
      </w:r>
      <w:r w:rsidR="00AC147A">
        <w:rPr>
          <w:rFonts w:ascii="Arial" w:hAnsi="Arial" w:cs="Arial"/>
          <w:lang w:val="en-US" w:eastAsia="zh-CN"/>
        </w:rPr>
        <w:t xml:space="preserve">C duration </w:t>
      </w:r>
      <w:r w:rsidR="00CC1755">
        <w:rPr>
          <w:rFonts w:ascii="Arial" w:hAnsi="Arial" w:cs="Arial"/>
          <w:lang w:val="en-US" w:eastAsia="zh-CN"/>
        </w:rPr>
        <w:t xml:space="preserve">shall </w:t>
      </w:r>
      <w:r w:rsidR="00245B49">
        <w:rPr>
          <w:rFonts w:ascii="Arial" w:hAnsi="Arial" w:cs="Arial"/>
          <w:lang w:val="en-US" w:eastAsia="zh-CN"/>
        </w:rPr>
        <w:t>longer than RX power on time only with 1 SMTC</w:t>
      </w:r>
      <w:r w:rsidR="00F6767A">
        <w:rPr>
          <w:rFonts w:ascii="Arial" w:hAnsi="Arial" w:cs="Arial"/>
          <w:lang w:val="en-US" w:eastAsia="zh-CN"/>
        </w:rPr>
        <w:t xml:space="preserve">, </w:t>
      </w:r>
      <w:r w:rsidR="00DD42B0">
        <w:rPr>
          <w:rFonts w:ascii="Arial" w:hAnsi="Arial" w:cs="Arial"/>
          <w:lang w:val="en-US" w:eastAsia="zh-CN"/>
        </w:rPr>
        <w:t xml:space="preserve">the ratio between them shall </w:t>
      </w:r>
      <w:r w:rsidR="00F9401B">
        <w:rPr>
          <w:rFonts w:ascii="Arial" w:hAnsi="Arial" w:cs="Arial"/>
          <w:lang w:val="en-US" w:eastAsia="zh-CN"/>
        </w:rPr>
        <w:t>between</w:t>
      </w:r>
      <w:r w:rsidR="00DD42B0">
        <w:rPr>
          <w:rFonts w:ascii="Arial" w:hAnsi="Arial" w:cs="Arial"/>
          <w:lang w:val="en-US" w:eastAsia="zh-CN"/>
        </w:rPr>
        <w:t xml:space="preserve"> 1 and 2.</w:t>
      </w:r>
      <w:r w:rsidR="00F6767A">
        <w:rPr>
          <w:rFonts w:ascii="Arial" w:hAnsi="Arial" w:cs="Arial"/>
          <w:lang w:val="en-US" w:eastAsia="zh-CN"/>
        </w:rPr>
        <w:t xml:space="preserve"> </w:t>
      </w:r>
      <w:r w:rsidR="00D853F7">
        <w:rPr>
          <w:rFonts w:ascii="Arial" w:hAnsi="Arial" w:cs="Arial"/>
          <w:lang w:val="en-US" w:eastAsia="zh-CN"/>
        </w:rPr>
        <w:t xml:space="preserve">A fair </w:t>
      </w:r>
      <w:r w:rsidR="00217D84">
        <w:rPr>
          <w:rFonts w:ascii="Arial" w:hAnsi="Arial" w:cs="Arial"/>
          <w:lang w:val="en-US" w:eastAsia="zh-CN"/>
        </w:rPr>
        <w:t>estimation</w:t>
      </w:r>
      <w:r w:rsidR="00D853F7">
        <w:rPr>
          <w:rFonts w:ascii="Arial" w:hAnsi="Arial" w:cs="Arial"/>
          <w:lang w:val="en-US" w:eastAsia="zh-CN"/>
        </w:rPr>
        <w:t xml:space="preserve"> is </w:t>
      </w:r>
      <w:r w:rsidR="009A6993">
        <w:rPr>
          <w:rFonts w:ascii="Arial" w:hAnsi="Arial" w:cs="Arial"/>
          <w:lang w:val="en-US" w:eastAsia="zh-CN"/>
        </w:rPr>
        <w:t>set M1=2.5</w:t>
      </w:r>
      <w:r w:rsidR="00C803C1">
        <w:rPr>
          <w:rFonts w:ascii="Arial" w:hAnsi="Arial" w:cs="Arial"/>
          <w:lang w:val="en-US" w:eastAsia="zh-CN"/>
        </w:rPr>
        <w:t>.</w:t>
      </w:r>
      <w:r w:rsidR="009A6993" w:rsidRPr="007A1545">
        <w:rPr>
          <w:rStyle w:val="IvDbodytextChar"/>
          <w:rFonts w:eastAsia="SimSun"/>
        </w:rPr>
        <w:t xml:space="preserve"> </w:t>
      </w:r>
      <w:r w:rsidR="00C45CAE" w:rsidRPr="007A1545">
        <w:rPr>
          <w:rStyle w:val="IvDbodytextChar"/>
          <w:rFonts w:eastAsia="SimSun"/>
        </w:rPr>
        <w:object w:dxaOrig="13626" w:dyaOrig="3750" w14:anchorId="13F15B3E">
          <v:shape id="_x0000_i1028" type="#_x0000_t75" style="width:528.8pt;height:149.2pt" o:ole="">
            <v:imagedata r:id="rId17" o:title=""/>
          </v:shape>
          <o:OLEObject Type="Embed" ProgID="Visio.Drawing.11" ShapeID="_x0000_i1028" DrawAspect="Content" ObjectID="_1712400454" r:id="rId18"/>
        </w:object>
      </w:r>
    </w:p>
    <w:p w14:paraId="7C59968B" w14:textId="703DBA62" w:rsidR="00A60CE1" w:rsidRPr="0043132E" w:rsidRDefault="0043132E" w:rsidP="0043132E">
      <w:pPr>
        <w:pStyle w:val="Caption"/>
        <w:jc w:val="center"/>
        <w:rPr>
          <w:rStyle w:val="IvDbodytextChar"/>
          <w:rFonts w:eastAsia="SimSun"/>
          <w:b w:val="0"/>
          <w:bCs/>
        </w:rPr>
      </w:pPr>
      <w:bookmarkStart w:id="8" w:name="_Ref100318206"/>
      <w:r w:rsidRPr="00162CAA">
        <w:rPr>
          <w:b w:val="0"/>
          <w:bCs/>
          <w:lang w:val="en-US"/>
        </w:rPr>
        <w:t xml:space="preserve">Figure </w:t>
      </w:r>
      <w:r w:rsidRPr="0043132E">
        <w:rPr>
          <w:b w:val="0"/>
          <w:bCs/>
        </w:rPr>
        <w:fldChar w:fldCharType="begin"/>
      </w:r>
      <w:r w:rsidRPr="00162CAA">
        <w:rPr>
          <w:b w:val="0"/>
          <w:bCs/>
          <w:lang w:val="en-US"/>
        </w:rPr>
        <w:instrText xml:space="preserve"> SEQ Figure \* ARABIC </w:instrText>
      </w:r>
      <w:r w:rsidRPr="0043132E">
        <w:rPr>
          <w:b w:val="0"/>
          <w:bCs/>
        </w:rPr>
        <w:fldChar w:fldCharType="separate"/>
      </w:r>
      <w:r w:rsidR="003959AF">
        <w:rPr>
          <w:b w:val="0"/>
          <w:bCs/>
          <w:noProof/>
          <w:lang w:val="en-US"/>
        </w:rPr>
        <w:t>3</w:t>
      </w:r>
      <w:r w:rsidRPr="0043132E">
        <w:rPr>
          <w:b w:val="0"/>
          <w:bCs/>
        </w:rPr>
        <w:fldChar w:fldCharType="end"/>
      </w:r>
      <w:bookmarkEnd w:id="8"/>
      <w:r w:rsidRPr="00162CAA">
        <w:rPr>
          <w:b w:val="0"/>
          <w:bCs/>
          <w:lang w:val="en-US"/>
        </w:rPr>
        <w:t xml:space="preserve"> Longer RX power on time for more than 2 MSTC</w:t>
      </w:r>
    </w:p>
    <w:p w14:paraId="26A33A89" w14:textId="6CEA0F71" w:rsidR="00340372" w:rsidRDefault="004C1728" w:rsidP="00595DE5">
      <w:pPr>
        <w:spacing w:after="180"/>
        <w:rPr>
          <w:rStyle w:val="IvDbodytextChar"/>
          <w:rFonts w:eastAsia="SimSun"/>
        </w:rPr>
      </w:pPr>
      <w:r w:rsidRPr="004C1728">
        <w:rPr>
          <w:rStyle w:val="IvDbodytextChar"/>
          <w:rFonts w:eastAsia="SimSun"/>
        </w:rPr>
        <w:t>Another reason</w:t>
      </w:r>
      <w:r>
        <w:rPr>
          <w:rStyle w:val="IvDbodytextChar"/>
          <w:rFonts w:eastAsia="SimSun"/>
        </w:rPr>
        <w:t xml:space="preserve"> to </w:t>
      </w:r>
      <w:r w:rsidR="00B52EBF">
        <w:rPr>
          <w:rStyle w:val="IvDbodytextChar"/>
          <w:rFonts w:eastAsia="SimSun"/>
        </w:rPr>
        <w:t xml:space="preserve">check M1 </w:t>
      </w:r>
      <w:r w:rsidRPr="004C1728">
        <w:rPr>
          <w:rStyle w:val="IvDbodytextChar"/>
          <w:rFonts w:eastAsia="SimSun"/>
        </w:rPr>
        <w:t xml:space="preserve">is that the SMTC </w:t>
      </w:r>
      <w:r w:rsidR="00B52EBF">
        <w:rPr>
          <w:rStyle w:val="IvDbodytextChar"/>
          <w:rFonts w:eastAsia="SimSun"/>
        </w:rPr>
        <w:t>may be</w:t>
      </w:r>
      <w:r w:rsidRPr="004C1728">
        <w:rPr>
          <w:rStyle w:val="IvDbodytextChar"/>
          <w:rFonts w:eastAsia="SimSun"/>
        </w:rPr>
        <w:t xml:space="preserve"> shifted and </w:t>
      </w:r>
      <w:r w:rsidR="007C55B4">
        <w:rPr>
          <w:rStyle w:val="IvDbodytextChar"/>
          <w:rFonts w:eastAsia="SimSun"/>
        </w:rPr>
        <w:t>collide</w:t>
      </w:r>
      <w:r w:rsidRPr="004C1728">
        <w:rPr>
          <w:rStyle w:val="IvDbodytextChar"/>
          <w:rFonts w:eastAsia="SimSun"/>
        </w:rPr>
        <w:t xml:space="preserve"> with PO</w:t>
      </w:r>
      <w:r w:rsidR="00B52EBF">
        <w:rPr>
          <w:rStyle w:val="IvDbodytextChar"/>
          <w:rFonts w:eastAsia="SimSun"/>
        </w:rPr>
        <w:t xml:space="preserve"> after shifted even network configur</w:t>
      </w:r>
      <w:r w:rsidR="007C55B4">
        <w:rPr>
          <w:rStyle w:val="IvDbodytextChar"/>
          <w:rFonts w:eastAsia="SimSun"/>
        </w:rPr>
        <w:t>es proper distance between SMTC and PO</w:t>
      </w:r>
      <w:r w:rsidRPr="004C1728">
        <w:rPr>
          <w:rStyle w:val="IvDbodytextChar"/>
          <w:rFonts w:eastAsia="SimSun"/>
        </w:rPr>
        <w:t xml:space="preserve">. The UE should still monitor paging but is allowed to extend the measurement period. </w:t>
      </w:r>
      <w:r w:rsidR="009D2711" w:rsidRPr="009D2711">
        <w:rPr>
          <w:rStyle w:val="IvDbodytextChar"/>
          <w:rFonts w:eastAsia="SimSun"/>
        </w:rPr>
        <w:t>According to our understanding, M1=2.5 may be sufficient to cover the potential collision risk, and UE will have sufficient time to choose an appropriate SMTC for measurement and AGC purposes.</w:t>
      </w:r>
    </w:p>
    <w:p w14:paraId="61848BF3" w14:textId="7B662D97" w:rsidR="00A60CE1" w:rsidRDefault="009D2711" w:rsidP="00595DE5">
      <w:pPr>
        <w:spacing w:after="180"/>
        <w:rPr>
          <w:rStyle w:val="IvDbodytextChar"/>
          <w:rFonts w:eastAsia="SimSun"/>
        </w:rPr>
      </w:pPr>
      <w:r>
        <w:rPr>
          <w:rStyle w:val="IvDbodytextChar"/>
          <w:rFonts w:eastAsia="SimSun"/>
        </w:rPr>
        <w:t xml:space="preserve">In case of </w:t>
      </w:r>
      <w:r w:rsidR="007D4741">
        <w:rPr>
          <w:rStyle w:val="IvDbodytextChar"/>
          <w:rFonts w:eastAsia="SimSun"/>
        </w:rPr>
        <w:t>SMTC</w:t>
      </w:r>
      <w:r w:rsidR="00FE53C2">
        <w:rPr>
          <w:rStyle w:val="IvDbodytextChar"/>
          <w:rFonts w:eastAsia="SimSun" w:cs="Arial"/>
        </w:rPr>
        <w:t>≤</w:t>
      </w:r>
      <w:r w:rsidR="00FE53C2">
        <w:rPr>
          <w:rStyle w:val="IvDbodytextChar"/>
          <w:rFonts w:eastAsia="SimSun"/>
        </w:rPr>
        <w:t xml:space="preserve">20ms, </w:t>
      </w:r>
      <w:r w:rsidR="00240457">
        <w:rPr>
          <w:rStyle w:val="IvDbodytextChar"/>
          <w:rFonts w:eastAsia="SimSun"/>
        </w:rPr>
        <w:t xml:space="preserve">the </w:t>
      </w:r>
      <w:r w:rsidR="006E0F3D" w:rsidRPr="006E0F3D">
        <w:rPr>
          <w:rStyle w:val="IvDbodytextChar"/>
          <w:rFonts w:eastAsia="SimSun"/>
        </w:rPr>
        <w:t>selectable</w:t>
      </w:r>
      <w:r w:rsidR="006E0F3D">
        <w:rPr>
          <w:rStyle w:val="IvDbodytextChar"/>
          <w:rFonts w:eastAsia="SimSun"/>
        </w:rPr>
        <w:t xml:space="preserve"> SMTC for measurement is more</w:t>
      </w:r>
      <w:r w:rsidR="00861339">
        <w:rPr>
          <w:rStyle w:val="IvDbodytextChar"/>
          <w:rFonts w:eastAsia="SimSun"/>
        </w:rPr>
        <w:t xml:space="preserve">, </w:t>
      </w:r>
      <w:r w:rsidR="002C302A">
        <w:rPr>
          <w:rStyle w:val="IvDbodytextChar"/>
          <w:rFonts w:eastAsia="SimSun"/>
        </w:rPr>
        <w:t>we just keep current limitation SMTC&gt;40ms</w:t>
      </w:r>
      <w:r w:rsidR="007724F4">
        <w:rPr>
          <w:rStyle w:val="IvDbodytextChar"/>
          <w:rFonts w:eastAsia="SimSun"/>
        </w:rPr>
        <w:t>.</w:t>
      </w:r>
    </w:p>
    <w:p w14:paraId="340325D2" w14:textId="77777777" w:rsidR="007724F4" w:rsidRPr="00B54C99" w:rsidRDefault="00A7257D" w:rsidP="00B54C99">
      <w:pPr>
        <w:keepNext/>
        <w:spacing w:after="180"/>
        <w:jc w:val="center"/>
      </w:pPr>
      <w:r w:rsidRPr="00B54C99">
        <w:rPr>
          <w:rStyle w:val="IvDbodytextChar"/>
          <w:rFonts w:eastAsia="SimSun"/>
        </w:rPr>
        <w:object w:dxaOrig="13626" w:dyaOrig="3750" w14:anchorId="7FE27CA9">
          <v:shape id="_x0000_i1029" type="#_x0000_t75" style="width:528.8pt;height:149.2pt" o:ole="">
            <v:imagedata r:id="rId19" o:title=""/>
          </v:shape>
          <o:OLEObject Type="Embed" ProgID="Visio.Drawing.11" ShapeID="_x0000_i1029" DrawAspect="Content" ObjectID="_1712400455" r:id="rId20"/>
        </w:object>
      </w:r>
    </w:p>
    <w:p w14:paraId="6DF5999A" w14:textId="4DA4BE43" w:rsidR="00A60CE1" w:rsidRPr="00B54C99" w:rsidRDefault="007724F4" w:rsidP="00B54C99">
      <w:pPr>
        <w:pStyle w:val="Caption"/>
        <w:jc w:val="center"/>
        <w:rPr>
          <w:rFonts w:ascii="Arial" w:hAnsi="Arial" w:cs="Arial"/>
          <w:b w:val="0"/>
          <w:lang w:val="en-US" w:eastAsia="zh-CN"/>
        </w:rPr>
      </w:pPr>
      <w:r w:rsidRPr="00755A93">
        <w:rPr>
          <w:b w:val="0"/>
          <w:lang w:val="en-US"/>
        </w:rPr>
        <w:t xml:space="preserve">Figure </w:t>
      </w:r>
      <w:r w:rsidRPr="00B54C99">
        <w:rPr>
          <w:b w:val="0"/>
        </w:rPr>
        <w:fldChar w:fldCharType="begin"/>
      </w:r>
      <w:r w:rsidRPr="00755A93">
        <w:rPr>
          <w:b w:val="0"/>
          <w:lang w:val="en-US"/>
        </w:rPr>
        <w:instrText xml:space="preserve"> SEQ Figure \* ARABIC </w:instrText>
      </w:r>
      <w:r w:rsidRPr="00B54C99">
        <w:rPr>
          <w:b w:val="0"/>
        </w:rPr>
        <w:fldChar w:fldCharType="separate"/>
      </w:r>
      <w:r w:rsidR="003959AF">
        <w:rPr>
          <w:b w:val="0"/>
          <w:noProof/>
          <w:lang w:val="en-US"/>
        </w:rPr>
        <w:t>4</w:t>
      </w:r>
      <w:r w:rsidRPr="00B54C99">
        <w:rPr>
          <w:b w:val="0"/>
        </w:rPr>
        <w:fldChar w:fldCharType="end"/>
      </w:r>
      <w:r w:rsidRPr="00755A93">
        <w:rPr>
          <w:b w:val="0"/>
          <w:lang w:val="en-US"/>
        </w:rPr>
        <w:t xml:space="preserve"> </w:t>
      </w:r>
      <w:r w:rsidR="00755A93" w:rsidRPr="00755A93">
        <w:rPr>
          <w:b w:val="0"/>
          <w:lang w:val="en-US"/>
        </w:rPr>
        <w:t>shifted</w:t>
      </w:r>
      <w:r w:rsidRPr="00755A93">
        <w:rPr>
          <w:b w:val="0"/>
          <w:lang w:val="en-US"/>
        </w:rPr>
        <w:t xml:space="preserve"> SMTC collision with PO</w:t>
      </w:r>
    </w:p>
    <w:p w14:paraId="7DA3F8C6" w14:textId="29E4B165" w:rsidR="0097262D" w:rsidRDefault="0097262D" w:rsidP="00A62035">
      <w:pPr>
        <w:spacing w:after="180"/>
        <w:rPr>
          <w:rStyle w:val="IvDbodytextChar"/>
          <w:rFonts w:eastAsia="SimSun" w:cs="Arial"/>
        </w:rPr>
      </w:pPr>
      <w:r w:rsidRPr="0097262D">
        <w:rPr>
          <w:rStyle w:val="IvDbodytextChar"/>
          <w:rFonts w:eastAsia="SimSun"/>
        </w:rPr>
        <w:t>The aforesaid observation and analysis are equally applicable to intra-frequency cell measurement relaxation</w:t>
      </w:r>
      <w:r w:rsidR="00F708E0">
        <w:rPr>
          <w:rStyle w:val="IvDbodytextChar"/>
          <w:rFonts w:eastAsia="SimSun"/>
        </w:rPr>
        <w:t xml:space="preserve">, adding 0.5 to existing M2 shall reserve enough time margin for </w:t>
      </w:r>
      <w:r w:rsidR="00976F75">
        <w:rPr>
          <w:rStyle w:val="IvDbodytextChar"/>
          <w:rFonts w:eastAsia="SimSun"/>
        </w:rPr>
        <w:t xml:space="preserve">power saving and collision </w:t>
      </w:r>
      <w:r w:rsidR="00976F75">
        <w:rPr>
          <w:rStyle w:val="IvDbodytextChar"/>
          <w:rFonts w:eastAsia="SimSun"/>
        </w:rPr>
        <w:lastRenderedPageBreak/>
        <w:t>issue</w:t>
      </w:r>
      <w:r w:rsidRPr="0097262D">
        <w:rPr>
          <w:rStyle w:val="IvDbodytextChar"/>
          <w:rFonts w:eastAsia="SimSun"/>
        </w:rPr>
        <w:t>.</w:t>
      </w:r>
      <w:r w:rsidR="00A02708">
        <w:rPr>
          <w:rStyle w:val="IvDbodytextChar"/>
          <w:rFonts w:eastAsia="SimSun"/>
        </w:rPr>
        <w:t xml:space="preserve"> </w:t>
      </w:r>
      <w:r w:rsidR="00527405">
        <w:rPr>
          <w:rStyle w:val="IvDbodytextChar"/>
          <w:rFonts w:eastAsia="SimSun"/>
        </w:rPr>
        <w:t xml:space="preserve">Meanwhile, </w:t>
      </w:r>
      <w:r w:rsidR="00A02708">
        <w:rPr>
          <w:rStyle w:val="IvDbodytextChar"/>
          <w:rFonts w:eastAsia="SimSun"/>
        </w:rPr>
        <w:t xml:space="preserve">considering </w:t>
      </w:r>
      <w:r w:rsidR="00527405" w:rsidRPr="00182162">
        <w:rPr>
          <w:rStyle w:val="IvDbodytextChar"/>
          <w:rFonts w:eastAsia="SimSun"/>
        </w:rPr>
        <w:t xml:space="preserve">current </w:t>
      </w:r>
      <w:r w:rsidR="000D4126" w:rsidRPr="00182162">
        <w:rPr>
          <w:rStyle w:val="IvDbodytextChar"/>
          <w:rFonts w:eastAsia="SimSun"/>
        </w:rPr>
        <w:t xml:space="preserve">M2 applicability </w:t>
      </w:r>
      <w:r w:rsidR="00F30729" w:rsidRPr="00182162">
        <w:rPr>
          <w:rStyle w:val="IvDbodytextChar"/>
          <w:rFonts w:eastAsia="SimSun"/>
        </w:rPr>
        <w:t xml:space="preserve">when </w:t>
      </w:r>
      <w:r w:rsidR="00527405" w:rsidRPr="00182162">
        <w:rPr>
          <w:rFonts w:ascii="Arial" w:hAnsi="Arial" w:cs="Arial"/>
          <w:spacing w:val="2"/>
          <w:lang w:val="en-US"/>
        </w:rPr>
        <w:t xml:space="preserve">DRX cycle </w:t>
      </w:r>
      <w:r w:rsidR="00527405" w:rsidRPr="00182162">
        <w:rPr>
          <w:rStyle w:val="IvDbodytextChar"/>
          <w:rFonts w:eastAsia="SimSun" w:cs="Arial"/>
          <w:lang w:eastAsia="zh-CN"/>
        </w:rPr>
        <w:t>&lt;</w:t>
      </w:r>
      <w:r w:rsidR="00527405" w:rsidRPr="00182162">
        <w:rPr>
          <w:rStyle w:val="IvDbodytextChar"/>
          <w:rFonts w:eastAsia="SimSun" w:cs="Arial"/>
        </w:rPr>
        <w:t xml:space="preserve"> 0.64</w:t>
      </w:r>
      <w:r w:rsidR="00F30729" w:rsidRPr="00182162">
        <w:rPr>
          <w:rStyle w:val="IvDbodytextChar"/>
          <w:rFonts w:eastAsia="SimSun" w:cs="Arial"/>
        </w:rPr>
        <w:t xml:space="preserve">s, we can reuse current </w:t>
      </w:r>
      <w:r w:rsidR="00F30729" w:rsidRPr="00182162">
        <w:rPr>
          <w:rFonts w:ascii="Arial" w:hAnsi="Arial" w:cs="Arial"/>
          <w:spacing w:val="2"/>
          <w:lang w:val="en-US"/>
        </w:rPr>
        <w:t xml:space="preserve">DRX cycle </w:t>
      </w:r>
      <w:r w:rsidR="00F30729" w:rsidRPr="00182162">
        <w:rPr>
          <w:rStyle w:val="IvDbodytextChar"/>
          <w:rFonts w:eastAsia="SimSun" w:cs="Arial"/>
          <w:lang w:eastAsia="zh-CN"/>
        </w:rPr>
        <w:t>&lt;</w:t>
      </w:r>
      <w:r w:rsidR="00F30729" w:rsidRPr="00182162">
        <w:rPr>
          <w:rStyle w:val="IvDbodytextChar"/>
          <w:rFonts w:eastAsia="SimSun" w:cs="Arial"/>
        </w:rPr>
        <w:t xml:space="preserve"> 0.64s for </w:t>
      </w:r>
      <w:r w:rsidR="00702E65" w:rsidRPr="00182162">
        <w:rPr>
          <w:rStyle w:val="IvDbodytextChar"/>
          <w:rFonts w:eastAsia="SimSun" w:cs="Arial"/>
        </w:rPr>
        <w:t>intra-</w:t>
      </w:r>
      <w:r w:rsidR="00AC1FBC" w:rsidRPr="00182162">
        <w:rPr>
          <w:rStyle w:val="IvDbodytextChar"/>
          <w:rFonts w:eastAsia="SimSun" w:cs="Arial"/>
        </w:rPr>
        <w:t xml:space="preserve">frequency </w:t>
      </w:r>
      <w:r w:rsidR="00182162" w:rsidRPr="00182162">
        <w:rPr>
          <w:rStyle w:val="IvDbodytextChar"/>
          <w:rFonts w:eastAsia="SimSun" w:cs="Arial"/>
        </w:rPr>
        <w:t>measurements.</w:t>
      </w:r>
      <w:r w:rsidR="004B2086">
        <w:rPr>
          <w:rStyle w:val="IvDbodytextChar"/>
          <w:rFonts w:eastAsia="SimSun" w:cs="Arial"/>
        </w:rPr>
        <w:t xml:space="preserve"> </w:t>
      </w:r>
    </w:p>
    <w:p w14:paraId="19B9642C" w14:textId="66C647E9" w:rsidR="003B2BC5" w:rsidRPr="008E71D1" w:rsidRDefault="003B2BC5" w:rsidP="00A62035">
      <w:pPr>
        <w:spacing w:after="180"/>
        <w:rPr>
          <w:rStyle w:val="IvDbodytextChar"/>
          <w:rFonts w:eastAsia="SimSun"/>
          <w:b/>
          <w:bCs/>
        </w:rPr>
      </w:pPr>
      <w:r w:rsidRPr="008E71D1">
        <w:rPr>
          <w:rStyle w:val="IvDbodytextChar"/>
          <w:rFonts w:eastAsia="SimSun"/>
          <w:b/>
          <w:bCs/>
        </w:rPr>
        <w:t>Proposal</w:t>
      </w:r>
      <w:r w:rsidR="00254AF7">
        <w:rPr>
          <w:rStyle w:val="IvDbodytextChar"/>
          <w:rFonts w:eastAsia="SimSun"/>
          <w:b/>
          <w:bCs/>
        </w:rPr>
        <w:t xml:space="preserve"> </w:t>
      </w:r>
      <w:r w:rsidR="009A7F88">
        <w:rPr>
          <w:rStyle w:val="IvDbodytextChar"/>
          <w:rFonts w:eastAsia="SimSun"/>
          <w:b/>
          <w:bCs/>
        </w:rPr>
        <w:t>4</w:t>
      </w:r>
      <w:r w:rsidRPr="008E71D1">
        <w:rPr>
          <w:rStyle w:val="IvDbodytextChar"/>
          <w:rFonts w:eastAsia="SimSun"/>
          <w:b/>
          <w:bCs/>
        </w:rPr>
        <w:t xml:space="preserve">: </w:t>
      </w:r>
    </w:p>
    <w:p w14:paraId="6D4D5E4C" w14:textId="0965995E" w:rsidR="00A001F1" w:rsidRPr="009A7F88" w:rsidRDefault="00A001F1" w:rsidP="009A7F88">
      <w:pPr>
        <w:pStyle w:val="ListParagraph"/>
        <w:numPr>
          <w:ilvl w:val="0"/>
          <w:numId w:val="23"/>
        </w:numPr>
        <w:spacing w:after="180"/>
        <w:rPr>
          <w:rStyle w:val="IvDbodytextChar"/>
          <w:rFonts w:eastAsia="SimSun" w:cs="Arial"/>
          <w:b/>
          <w:bCs/>
          <w:sz w:val="20"/>
          <w:szCs w:val="20"/>
        </w:rPr>
      </w:pPr>
      <w:r w:rsidRPr="009A7F88">
        <w:rPr>
          <w:rStyle w:val="IvDbodytextChar"/>
          <w:rFonts w:eastAsia="SimSun" w:cs="Arial"/>
          <w:b/>
          <w:bCs/>
          <w:sz w:val="20"/>
          <w:szCs w:val="20"/>
        </w:rPr>
        <w:t>M1=2.5 if SMTC periodicity (TSMTC) &gt; 20 ms and DRX cycle ≤ 0.64 second, for serving cell measurement, upon more than one SMTC.</w:t>
      </w:r>
    </w:p>
    <w:p w14:paraId="69CE4973" w14:textId="438EADA7" w:rsidR="004B2086" w:rsidRPr="003E68CD" w:rsidRDefault="00A001F1" w:rsidP="003E68CD">
      <w:pPr>
        <w:pStyle w:val="ListParagraph"/>
        <w:numPr>
          <w:ilvl w:val="0"/>
          <w:numId w:val="23"/>
        </w:numPr>
        <w:spacing w:after="180"/>
        <w:rPr>
          <w:rStyle w:val="IvDbodytextChar"/>
          <w:rFonts w:eastAsia="SimSun" w:cs="Arial"/>
          <w:b/>
          <w:bCs/>
          <w:sz w:val="20"/>
          <w:szCs w:val="20"/>
        </w:rPr>
      </w:pPr>
      <w:r w:rsidRPr="009A7F88">
        <w:rPr>
          <w:rStyle w:val="IvDbodytextChar"/>
          <w:rFonts w:eastAsia="SimSun" w:cs="Arial"/>
          <w:b/>
          <w:bCs/>
          <w:sz w:val="20"/>
          <w:szCs w:val="20"/>
        </w:rPr>
        <w:t xml:space="preserve">M2= 2 if SMTC periodicity (TSMTC) &gt; 20 ms and DRX cycle </w:t>
      </w:r>
      <w:r w:rsidR="00E77600" w:rsidRPr="009A7F88">
        <w:rPr>
          <w:rStyle w:val="IvDbodytextChar"/>
          <w:rFonts w:eastAsia="SimSun" w:cs="Arial"/>
          <w:b/>
          <w:bCs/>
          <w:sz w:val="20"/>
          <w:szCs w:val="20"/>
          <w:lang w:eastAsia="zh-CN"/>
        </w:rPr>
        <w:t>&lt;</w:t>
      </w:r>
      <w:r w:rsidRPr="009A7F88">
        <w:rPr>
          <w:rStyle w:val="IvDbodytextChar"/>
          <w:rFonts w:eastAsia="SimSun" w:cs="Arial"/>
          <w:b/>
          <w:bCs/>
          <w:sz w:val="20"/>
          <w:szCs w:val="20"/>
        </w:rPr>
        <w:t xml:space="preserve"> 0.64</w:t>
      </w:r>
      <w:r w:rsidR="00E77600" w:rsidRPr="009A7F88">
        <w:rPr>
          <w:rStyle w:val="IvDbodytextChar"/>
          <w:rFonts w:eastAsia="SimSun" w:cs="Arial"/>
          <w:b/>
          <w:bCs/>
          <w:sz w:val="20"/>
          <w:szCs w:val="20"/>
        </w:rPr>
        <w:t xml:space="preserve"> </w:t>
      </w:r>
      <w:r w:rsidRPr="009A7F88">
        <w:rPr>
          <w:rStyle w:val="IvDbodytextChar"/>
          <w:rFonts w:eastAsia="SimSun" w:cs="Arial"/>
          <w:b/>
          <w:bCs/>
          <w:sz w:val="20"/>
          <w:szCs w:val="20"/>
        </w:rPr>
        <w:t>second, for intra-frequency</w:t>
      </w:r>
      <w:r w:rsidR="00DA75A8" w:rsidRPr="009A7F88">
        <w:rPr>
          <w:rStyle w:val="IvDbodytextChar"/>
          <w:rFonts w:eastAsia="SimSun" w:cs="Arial"/>
          <w:b/>
          <w:bCs/>
          <w:sz w:val="20"/>
          <w:szCs w:val="20"/>
        </w:rPr>
        <w:t xml:space="preserve"> measurement</w:t>
      </w:r>
      <w:r w:rsidRPr="009A7F88">
        <w:rPr>
          <w:rStyle w:val="IvDbodytextChar"/>
          <w:rFonts w:eastAsia="SimSun" w:cs="Arial"/>
          <w:b/>
          <w:bCs/>
          <w:sz w:val="20"/>
          <w:szCs w:val="20"/>
        </w:rPr>
        <w:t>, upon more than one SMTC.</w:t>
      </w:r>
    </w:p>
    <w:p w14:paraId="6A0986B3" w14:textId="0A816BF4" w:rsidR="00FA160D" w:rsidRPr="00DA75A8" w:rsidRDefault="00FA160D" w:rsidP="00981389">
      <w:pPr>
        <w:rPr>
          <w:rFonts w:ascii="Arial" w:hAnsi="Arial" w:cs="Arial"/>
          <w:lang w:val="en-US"/>
        </w:rPr>
      </w:pPr>
    </w:p>
    <w:p w14:paraId="22172AD6" w14:textId="6DD31A3F" w:rsidR="00FA160D" w:rsidRPr="0031087C" w:rsidRDefault="00FA160D" w:rsidP="00981389">
      <w:pPr>
        <w:rPr>
          <w:rFonts w:ascii="Arial" w:hAnsi="Arial" w:cs="Arial"/>
        </w:rPr>
      </w:pPr>
    </w:p>
    <w:p w14:paraId="6A966543" w14:textId="4C2DBB88" w:rsidR="00A03F15" w:rsidRPr="0021456F" w:rsidRDefault="00246329" w:rsidP="0021456F">
      <w:pPr>
        <w:pStyle w:val="Heading2"/>
        <w:ind w:left="426" w:hanging="435"/>
        <w:rPr>
          <w:rFonts w:cs="Arial"/>
          <w:lang w:val="en-US" w:eastAsia="zh-CN"/>
        </w:rPr>
      </w:pPr>
      <w:r w:rsidRPr="0021456F">
        <w:rPr>
          <w:rFonts w:cs="Arial"/>
          <w:lang w:val="en-US" w:eastAsia="zh-CN"/>
        </w:rPr>
        <w:t>Issue: Reselection for LEO and GEO</w:t>
      </w:r>
    </w:p>
    <w:p w14:paraId="7B0FD982" w14:textId="619FADCA" w:rsidR="00246329" w:rsidRDefault="00191EDA" w:rsidP="00F778FE">
      <w:pPr>
        <w:spacing w:after="180"/>
        <w:rPr>
          <w:rFonts w:ascii="Arial" w:hAnsi="Arial" w:cs="Arial"/>
          <w:spacing w:val="2"/>
          <w:szCs w:val="22"/>
          <w:lang w:val="en-US"/>
        </w:rPr>
      </w:pPr>
      <w:r>
        <w:rPr>
          <w:rFonts w:ascii="Arial" w:hAnsi="Arial" w:cs="Arial"/>
          <w:spacing w:val="2"/>
          <w:szCs w:val="22"/>
          <w:lang w:val="en-US"/>
        </w:rPr>
        <w:t>With respect to</w:t>
      </w:r>
      <w:r w:rsidR="0021456F">
        <w:rPr>
          <w:rFonts w:ascii="Arial" w:hAnsi="Arial" w:cs="Arial"/>
          <w:spacing w:val="2"/>
          <w:szCs w:val="22"/>
          <w:lang w:val="en-US"/>
        </w:rPr>
        <w:t xml:space="preserve"> </w:t>
      </w:r>
      <w:r w:rsidR="004D7362">
        <w:rPr>
          <w:rFonts w:ascii="Arial" w:hAnsi="Arial" w:cs="Arial"/>
          <w:spacing w:val="2"/>
          <w:szCs w:val="22"/>
          <w:lang w:val="en-US"/>
        </w:rPr>
        <w:t xml:space="preserve">agreements on several issues in last meeting, </w:t>
      </w:r>
      <w:r w:rsidR="00B638B6">
        <w:rPr>
          <w:rFonts w:ascii="Arial" w:hAnsi="Arial" w:cs="Arial"/>
          <w:spacing w:val="2"/>
          <w:szCs w:val="22"/>
          <w:lang w:val="en-US"/>
        </w:rPr>
        <w:t xml:space="preserve">reselection measurement requirements for LEO and GEO shall be different. The exact detection and </w:t>
      </w:r>
      <w:r w:rsidR="00794AB6">
        <w:rPr>
          <w:rFonts w:ascii="Arial" w:hAnsi="Arial" w:cs="Arial"/>
          <w:spacing w:val="2"/>
          <w:szCs w:val="22"/>
          <w:lang w:val="en-US"/>
        </w:rPr>
        <w:t>measurement delays are listed as follows:</w:t>
      </w:r>
    </w:p>
    <w:p w14:paraId="0BA6A586" w14:textId="5DAA12BA" w:rsidR="00B56AE8" w:rsidRPr="00782F6F" w:rsidRDefault="00B56AE8" w:rsidP="00B56AE8">
      <w:pPr>
        <w:rPr>
          <w:rFonts w:ascii="Arial" w:eastAsia="Times New Roman" w:hAnsi="Arial" w:cs="Arial"/>
          <w:b/>
          <w:bCs/>
          <w:lang w:val="en-US" w:eastAsia="zh-CN"/>
        </w:rPr>
      </w:pPr>
      <w:r w:rsidRPr="00782F6F">
        <w:rPr>
          <w:rFonts w:ascii="Arial" w:eastAsia="Times New Roman" w:hAnsi="Arial" w:cs="Arial"/>
          <w:b/>
          <w:bCs/>
          <w:lang w:val="en-US" w:eastAsia="zh-CN"/>
        </w:rPr>
        <w:t>Pro</w:t>
      </w:r>
      <w:r w:rsidR="00782F6F" w:rsidRPr="00782F6F">
        <w:rPr>
          <w:rFonts w:ascii="Arial" w:eastAsia="Times New Roman" w:hAnsi="Arial" w:cs="Arial"/>
          <w:b/>
          <w:bCs/>
          <w:lang w:val="en-US" w:eastAsia="zh-CN"/>
        </w:rPr>
        <w:t xml:space="preserve">posal 5: </w:t>
      </w:r>
    </w:p>
    <w:p w14:paraId="7BAA0652" w14:textId="3F2BBAB6" w:rsidR="00794AB6" w:rsidRPr="00782F6F" w:rsidRDefault="00794AB6" w:rsidP="00782F6F">
      <w:pPr>
        <w:rPr>
          <w:rFonts w:ascii="Arial" w:eastAsia="Times New Roman" w:hAnsi="Arial" w:cs="Arial"/>
          <w:b/>
          <w:bCs/>
          <w:lang w:val="en-US" w:eastAsia="zh-CN"/>
        </w:rPr>
      </w:pPr>
      <w:r w:rsidRPr="00782F6F">
        <w:rPr>
          <w:rFonts w:ascii="Arial" w:eastAsia="Times New Roman" w:hAnsi="Arial" w:cs="Arial"/>
          <w:b/>
          <w:bCs/>
          <w:lang w:val="en-US"/>
        </w:rPr>
        <w:t>Measurement requirements for measurements on cells served by GEO satellite</w:t>
      </w:r>
    </w:p>
    <w:p w14:paraId="4D531AF3" w14:textId="6A5D963A" w:rsidR="00794AB6" w:rsidRPr="00782F6F" w:rsidRDefault="00794AB6" w:rsidP="00794AB6">
      <w:pPr>
        <w:pStyle w:val="TH"/>
        <w:rPr>
          <w:rFonts w:cs="Arial"/>
          <w:lang w:val="en-US"/>
        </w:rPr>
      </w:pPr>
      <w:r w:rsidRPr="00782F6F">
        <w:rPr>
          <w:rFonts w:cs="Arial"/>
          <w:lang w:val="en-US"/>
        </w:rPr>
        <w:t xml:space="preserve">Table </w:t>
      </w:r>
      <w:r w:rsidR="004F7364" w:rsidRPr="00782F6F">
        <w:rPr>
          <w:rFonts w:cs="Arial"/>
          <w:lang w:val="en-US"/>
        </w:rPr>
        <w:t>1</w:t>
      </w:r>
      <w:r w:rsidRPr="00782F6F">
        <w:rPr>
          <w:rFonts w:cs="Arial"/>
          <w:lang w:val="en-US"/>
        </w:rPr>
        <w:t xml:space="preserve">: </w:t>
      </w:r>
      <w:proofErr w:type="gramStart"/>
      <w:r w:rsidRPr="00782F6F">
        <w:rPr>
          <w:rFonts w:cs="Arial"/>
          <w:lang w:val="en-US"/>
        </w:rPr>
        <w:t>T</w:t>
      </w:r>
      <w:r w:rsidRPr="00782F6F">
        <w:rPr>
          <w:rFonts w:cs="Arial"/>
          <w:vertAlign w:val="subscript"/>
          <w:lang w:val="en-US"/>
        </w:rPr>
        <w:t>detect,NR</w:t>
      </w:r>
      <w:proofErr w:type="gramEnd"/>
      <w:r w:rsidRPr="00782F6F">
        <w:rPr>
          <w:rFonts w:cs="Arial"/>
          <w:vertAlign w:val="subscript"/>
          <w:lang w:val="en-US"/>
        </w:rPr>
        <w:t>_Intra,</w:t>
      </w:r>
      <w:r w:rsidRPr="00782F6F">
        <w:rPr>
          <w:rFonts w:cs="Arial"/>
          <w:lang w:val="en-US"/>
        </w:rPr>
        <w:t xml:space="preserve"> T</w:t>
      </w:r>
      <w:r w:rsidRPr="00782F6F">
        <w:rPr>
          <w:rFonts w:cs="Arial"/>
          <w:vertAlign w:val="subscript"/>
          <w:lang w:val="en-US"/>
        </w:rPr>
        <w:t>measure,NR_Intra</w:t>
      </w:r>
      <w:r w:rsidRPr="00782F6F">
        <w:rPr>
          <w:rFonts w:cs="Arial"/>
          <w:lang w:val="en-US"/>
        </w:rPr>
        <w:t xml:space="preserve"> and T</w:t>
      </w:r>
      <w:r w:rsidRPr="00782F6F">
        <w:rPr>
          <w:rFonts w:cs="Arial"/>
          <w:vertAlign w:val="subscript"/>
          <w:lang w:val="en-US"/>
        </w:rPr>
        <w:t xml:space="preserve">evaluate,NR_Intra </w:t>
      </w:r>
      <w:r w:rsidRPr="00782F6F">
        <w:rPr>
          <w:rFonts w:cs="Arial"/>
          <w:lang w:val="en-US"/>
        </w:rPr>
        <w:t>for measurement on cells served by GEO</w:t>
      </w:r>
    </w:p>
    <w:tbl>
      <w:tblPr>
        <w:tblW w:w="0" w:type="auto"/>
        <w:jc w:val="center"/>
        <w:tblCellMar>
          <w:left w:w="0" w:type="dxa"/>
          <w:right w:w="0" w:type="dxa"/>
        </w:tblCellMar>
        <w:tblLook w:val="04A0" w:firstRow="1" w:lastRow="0" w:firstColumn="1" w:lastColumn="0" w:noHBand="0" w:noVBand="1"/>
      </w:tblPr>
      <w:tblGrid>
        <w:gridCol w:w="1576"/>
        <w:gridCol w:w="2737"/>
        <w:gridCol w:w="2921"/>
        <w:gridCol w:w="2387"/>
      </w:tblGrid>
      <w:tr w:rsidR="00794AB6" w:rsidRPr="00782F6F" w14:paraId="0AE5F62B" w14:textId="77777777" w:rsidTr="00794AB6">
        <w:trPr>
          <w:cantSplit/>
          <w:trHeight w:val="308"/>
          <w:jc w:val="center"/>
        </w:trPr>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3DC76E" w14:textId="77777777" w:rsidR="00794AB6" w:rsidRPr="00782F6F" w:rsidRDefault="00794AB6">
            <w:pPr>
              <w:pStyle w:val="TAH"/>
              <w:rPr>
                <w:rFonts w:cs="Arial"/>
                <w:lang w:val="sv-SE"/>
              </w:rPr>
            </w:pPr>
            <w:r w:rsidRPr="00782F6F">
              <w:rPr>
                <w:rFonts w:cs="Arial"/>
              </w:rPr>
              <w:t>DRX cycle length [s]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870B2" w14:textId="77777777" w:rsidR="00794AB6" w:rsidRPr="00782F6F" w:rsidRDefault="00794AB6">
            <w:pPr>
              <w:pStyle w:val="TAH"/>
              <w:rPr>
                <w:rFonts w:cs="Arial"/>
                <w:lang w:val="en-US"/>
              </w:rPr>
            </w:pPr>
            <w:proofErr w:type="gramStart"/>
            <w:r w:rsidRPr="00782F6F">
              <w:rPr>
                <w:rFonts w:cs="Arial"/>
                <w:lang w:val="en-US"/>
              </w:rPr>
              <w:t>T</w:t>
            </w:r>
            <w:r w:rsidRPr="00782F6F">
              <w:rPr>
                <w:rFonts w:cs="Arial"/>
                <w:vertAlign w:val="subscript"/>
                <w:lang w:val="en-US"/>
              </w:rPr>
              <w:t>detect,NR</w:t>
            </w:r>
            <w:proofErr w:type="gramEnd"/>
            <w:r w:rsidRPr="00782F6F">
              <w:rPr>
                <w:rFonts w:cs="Arial"/>
                <w:vertAlign w:val="subscript"/>
                <w:lang w:val="en-US"/>
              </w:rPr>
              <w:t>_Intra</w:t>
            </w:r>
            <w:r w:rsidRPr="00782F6F">
              <w:rPr>
                <w:rFonts w:cs="Arial"/>
                <w:lang w:val="en-US"/>
              </w:rPr>
              <w:t xml:space="preserve"> [s] (number of DRX cycles)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83D2C" w14:textId="77777777" w:rsidR="00794AB6" w:rsidRPr="00782F6F" w:rsidRDefault="00794AB6">
            <w:pPr>
              <w:pStyle w:val="TAH"/>
              <w:rPr>
                <w:rFonts w:cs="Arial"/>
                <w:lang w:val="en-US"/>
              </w:rPr>
            </w:pPr>
            <w:proofErr w:type="gramStart"/>
            <w:r w:rsidRPr="00782F6F">
              <w:rPr>
                <w:rFonts w:cs="Arial"/>
                <w:lang w:val="en-US"/>
              </w:rPr>
              <w:t>T</w:t>
            </w:r>
            <w:r w:rsidRPr="00782F6F">
              <w:rPr>
                <w:rFonts w:cs="Arial"/>
                <w:vertAlign w:val="subscript"/>
                <w:lang w:val="en-US"/>
              </w:rPr>
              <w:t>measure,NR</w:t>
            </w:r>
            <w:proofErr w:type="gramEnd"/>
            <w:r w:rsidRPr="00782F6F">
              <w:rPr>
                <w:rFonts w:cs="Arial"/>
                <w:vertAlign w:val="subscript"/>
                <w:lang w:val="en-US"/>
              </w:rPr>
              <w:t>_Intra</w:t>
            </w:r>
            <w:r w:rsidRPr="00782F6F">
              <w:rPr>
                <w:rFonts w:cs="Arial"/>
                <w:lang w:val="en-US"/>
              </w:rPr>
              <w:t xml:space="preserve"> [s] (number of DRX cycles)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F9907" w14:textId="77777777" w:rsidR="00794AB6" w:rsidRPr="00782F6F" w:rsidRDefault="00794AB6">
            <w:pPr>
              <w:pStyle w:val="TAH"/>
              <w:rPr>
                <w:rFonts w:cs="Arial"/>
                <w:vertAlign w:val="subscript"/>
                <w:lang w:val="en-US"/>
              </w:rPr>
            </w:pPr>
            <w:proofErr w:type="gramStart"/>
            <w:r w:rsidRPr="00782F6F">
              <w:rPr>
                <w:rFonts w:cs="Arial"/>
                <w:lang w:val="en-US"/>
              </w:rPr>
              <w:t>T</w:t>
            </w:r>
            <w:r w:rsidRPr="00782F6F">
              <w:rPr>
                <w:rFonts w:cs="Arial"/>
                <w:vertAlign w:val="subscript"/>
                <w:lang w:val="en-US"/>
              </w:rPr>
              <w:t>evaluate,NR</w:t>
            </w:r>
            <w:proofErr w:type="gramEnd"/>
            <w:r w:rsidRPr="00782F6F">
              <w:rPr>
                <w:rFonts w:cs="Arial"/>
                <w:vertAlign w:val="subscript"/>
                <w:lang w:val="en-US"/>
              </w:rPr>
              <w:t>_Intra</w:t>
            </w:r>
          </w:p>
          <w:p w14:paraId="4CDE656D" w14:textId="77777777" w:rsidR="00794AB6" w:rsidRPr="00782F6F" w:rsidRDefault="00794AB6">
            <w:pPr>
              <w:pStyle w:val="TAH"/>
              <w:rPr>
                <w:rFonts w:cs="Arial"/>
                <w:lang w:val="en-US"/>
              </w:rPr>
            </w:pPr>
            <w:r w:rsidRPr="00782F6F">
              <w:rPr>
                <w:rFonts w:cs="Arial"/>
                <w:lang w:val="en-US"/>
              </w:rPr>
              <w:t>[s] (number of DRX cycles)</w:t>
            </w:r>
          </w:p>
        </w:tc>
      </w:tr>
      <w:tr w:rsidR="00794AB6" w:rsidRPr="00782F6F" w14:paraId="44F6C78F" w14:textId="77777777" w:rsidTr="00794AB6">
        <w:trPr>
          <w:cantSplit/>
          <w:trHeight w:val="30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194DB" w14:textId="77777777" w:rsidR="00794AB6" w:rsidRPr="00782F6F" w:rsidRDefault="00794AB6">
            <w:pPr>
              <w:rPr>
                <w:rFonts w:ascii="Arial" w:hAnsi="Arial" w:cs="Arial"/>
                <w:lang w:val="en-US"/>
              </w:rPr>
            </w:pPr>
          </w:p>
        </w:tc>
        <w:tc>
          <w:tcPr>
            <w:tcW w:w="0" w:type="auto"/>
            <w:vMerge/>
            <w:tcBorders>
              <w:top w:val="single" w:sz="8" w:space="0" w:color="auto"/>
              <w:left w:val="nil"/>
              <w:bottom w:val="single" w:sz="8" w:space="0" w:color="auto"/>
              <w:right w:val="single" w:sz="8" w:space="0" w:color="auto"/>
            </w:tcBorders>
            <w:vAlign w:val="center"/>
            <w:hideMark/>
          </w:tcPr>
          <w:p w14:paraId="2A58691B" w14:textId="77777777" w:rsidR="00794AB6" w:rsidRPr="00782F6F" w:rsidRDefault="00794AB6">
            <w:pPr>
              <w:rPr>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1CC4F898" w14:textId="77777777" w:rsidR="00794AB6" w:rsidRPr="00782F6F" w:rsidRDefault="00794AB6">
            <w:pPr>
              <w:rPr>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4B819325" w14:textId="77777777" w:rsidR="00794AB6" w:rsidRPr="00782F6F" w:rsidRDefault="00794AB6">
            <w:pPr>
              <w:rPr>
                <w:rFonts w:ascii="Arial" w:eastAsia="Times New Roman" w:hAnsi="Arial" w:cs="Arial"/>
                <w:b/>
                <w:bCs/>
                <w:lang w:val="en-US"/>
              </w:rPr>
            </w:pPr>
          </w:p>
        </w:tc>
      </w:tr>
      <w:tr w:rsidR="00794AB6" w:rsidRPr="00782F6F" w14:paraId="43A17C8E" w14:textId="77777777" w:rsidTr="00794AB6">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9FFA" w14:textId="77777777" w:rsidR="00794AB6" w:rsidRPr="00782F6F" w:rsidRDefault="00794AB6">
            <w:pPr>
              <w:pStyle w:val="TAC"/>
              <w:rPr>
                <w:rFonts w:eastAsiaTheme="minorEastAsia" w:cs="Arial"/>
                <w:szCs w:val="18"/>
              </w:rPr>
            </w:pPr>
            <w:r w:rsidRPr="00782F6F">
              <w:rPr>
                <w:rFonts w:cs="Arial"/>
              </w:rP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D00A4B" w14:textId="089DCF17" w:rsidR="00794AB6" w:rsidRPr="00782F6F" w:rsidRDefault="00794AB6">
            <w:pPr>
              <w:pStyle w:val="TAC"/>
              <w:rPr>
                <w:rFonts w:eastAsia="Times New Roman" w:cs="Arial"/>
                <w:sz w:val="20"/>
                <w:lang w:val="sv-SE"/>
              </w:rPr>
            </w:pPr>
            <w:r w:rsidRPr="00782F6F">
              <w:rPr>
                <w:rFonts w:cs="Arial"/>
                <w:lang w:val="sv-SE"/>
              </w:rPr>
              <w:t xml:space="preserve">11.52 x </w:t>
            </w:r>
            <w:r w:rsidRPr="00782F6F">
              <w:rPr>
                <w:rFonts w:cs="Arial"/>
                <w:lang w:val="sv-SE" w:eastAsia="zh-CN"/>
              </w:rPr>
              <w:t xml:space="preserve">M2 x K1 </w:t>
            </w:r>
            <w:r w:rsidRPr="00782F6F">
              <w:rPr>
                <w:rFonts w:cs="Arial"/>
                <w:lang w:val="sv-SE"/>
              </w:rPr>
              <w:t xml:space="preserve">(36 x </w:t>
            </w:r>
            <w:r w:rsidRPr="00782F6F">
              <w:rPr>
                <w:rFonts w:cs="Arial"/>
                <w:lang w:val="sv-SE" w:eastAsia="zh-CN"/>
              </w:rPr>
              <w:t>M2 x K1</w:t>
            </w:r>
            <w:r w:rsidRPr="00782F6F">
              <w:rPr>
                <w:rFonts w:cs="Arial"/>
                <w:lang w:val="sv-SE"/>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7BC3B" w14:textId="77777777" w:rsidR="00794AB6" w:rsidRPr="00782F6F" w:rsidRDefault="00794AB6">
            <w:pPr>
              <w:pStyle w:val="TAC"/>
              <w:rPr>
                <w:rFonts w:cs="Arial"/>
              </w:rPr>
            </w:pPr>
            <w:r w:rsidRPr="00782F6F">
              <w:rPr>
                <w:rFonts w:cs="Arial"/>
              </w:rPr>
              <w:t xml:space="preserve">1.28 x </w:t>
            </w:r>
            <w:r w:rsidRPr="00782F6F">
              <w:rPr>
                <w:rFonts w:cs="Arial"/>
                <w:lang w:eastAsia="zh-CN"/>
              </w:rPr>
              <w:t>M2 x K1</w:t>
            </w:r>
            <w:r w:rsidRPr="00782F6F">
              <w:rPr>
                <w:rFonts w:cs="Arial"/>
                <w:snapToGrid w:val="0"/>
              </w:rPr>
              <w:t xml:space="preserve"> </w:t>
            </w:r>
            <w:r w:rsidRPr="00782F6F">
              <w:rPr>
                <w:rFonts w:cs="Arial"/>
              </w:rPr>
              <w:t xml:space="preserve">(4 x </w:t>
            </w:r>
            <w:r w:rsidRPr="00782F6F">
              <w:rPr>
                <w:rFonts w:cs="Arial"/>
                <w:lang w:eastAsia="zh-CN"/>
              </w:rPr>
              <w:t>M2 x 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6D0D3C" w14:textId="77777777" w:rsidR="00794AB6" w:rsidRPr="00782F6F" w:rsidRDefault="00794AB6">
            <w:pPr>
              <w:pStyle w:val="TAC"/>
              <w:rPr>
                <w:rFonts w:cs="Arial"/>
              </w:rPr>
            </w:pPr>
            <w:r w:rsidRPr="00782F6F">
              <w:rPr>
                <w:rFonts w:cs="Arial"/>
              </w:rPr>
              <w:t xml:space="preserve">5.12 x </w:t>
            </w:r>
            <w:r w:rsidRPr="00782F6F">
              <w:rPr>
                <w:rFonts w:cs="Arial"/>
                <w:lang w:eastAsia="zh-CN"/>
              </w:rPr>
              <w:t>M2 x K1</w:t>
            </w:r>
            <w:r w:rsidRPr="00782F6F">
              <w:rPr>
                <w:rFonts w:cs="Arial"/>
                <w:snapToGrid w:val="0"/>
              </w:rPr>
              <w:t xml:space="preserve"> </w:t>
            </w:r>
            <w:r w:rsidRPr="00782F6F">
              <w:rPr>
                <w:rFonts w:cs="Arial"/>
              </w:rPr>
              <w:t xml:space="preserve">(16 x </w:t>
            </w:r>
            <w:r w:rsidRPr="00782F6F">
              <w:rPr>
                <w:rFonts w:cs="Arial"/>
                <w:lang w:eastAsia="zh-CN"/>
              </w:rPr>
              <w:t>M2 x K1</w:t>
            </w:r>
            <w:r w:rsidRPr="00782F6F">
              <w:rPr>
                <w:rFonts w:cs="Arial"/>
              </w:rPr>
              <w:t>)</w:t>
            </w:r>
          </w:p>
        </w:tc>
      </w:tr>
      <w:tr w:rsidR="00794AB6" w:rsidRPr="00782F6F" w14:paraId="06E284FC" w14:textId="77777777" w:rsidTr="00794AB6">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4318C" w14:textId="77777777" w:rsidR="00794AB6" w:rsidRPr="00782F6F" w:rsidRDefault="00794AB6">
            <w:pPr>
              <w:pStyle w:val="TAC"/>
              <w:rPr>
                <w:rFonts w:cs="Arial"/>
              </w:rPr>
            </w:pPr>
            <w:r w:rsidRPr="00782F6F">
              <w:rPr>
                <w:rFonts w:cs="Arial"/>
              </w:rPr>
              <w:t>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5D9928" w14:textId="77777777" w:rsidR="00794AB6" w:rsidRPr="00782F6F" w:rsidRDefault="00794AB6">
            <w:pPr>
              <w:pStyle w:val="TAC"/>
              <w:rPr>
                <w:rFonts w:cs="Arial"/>
                <w:lang w:val="sv-SE"/>
              </w:rPr>
            </w:pPr>
            <w:r w:rsidRPr="00782F6F">
              <w:rPr>
                <w:rFonts w:cs="Arial"/>
              </w:rPr>
              <w:t xml:space="preserve">17.92 x </w:t>
            </w:r>
            <w:r w:rsidRPr="00782F6F">
              <w:rPr>
                <w:rFonts w:cs="Arial"/>
                <w:lang w:eastAsia="zh-CN"/>
              </w:rPr>
              <w:t>K1</w:t>
            </w:r>
            <w:r w:rsidRPr="00782F6F">
              <w:rPr>
                <w:rFonts w:cs="Arial"/>
              </w:rPr>
              <w:t xml:space="preserve"> (28 x N1 </w:t>
            </w:r>
            <w:r w:rsidRPr="00782F6F">
              <w:rPr>
                <w:rFonts w:cs="Arial"/>
                <w:lang w:eastAsia="zh-CN"/>
              </w:rPr>
              <w:t>x 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C97071" w14:textId="77777777" w:rsidR="00794AB6" w:rsidRPr="00782F6F" w:rsidRDefault="00794AB6">
            <w:pPr>
              <w:pStyle w:val="TAC"/>
              <w:rPr>
                <w:rFonts w:cs="Arial"/>
              </w:rPr>
            </w:pPr>
            <w:r w:rsidRPr="00782F6F">
              <w:rPr>
                <w:rFonts w:cs="Arial"/>
              </w:rPr>
              <w:t xml:space="preserve">1.28 </w:t>
            </w:r>
            <w:r w:rsidRPr="00782F6F">
              <w:rPr>
                <w:rFonts w:cs="Arial"/>
                <w:lang w:eastAsia="zh-CN"/>
              </w:rPr>
              <w:t>x K1</w:t>
            </w:r>
            <w:r w:rsidRPr="00782F6F">
              <w:rPr>
                <w:rFonts w:cs="Arial"/>
              </w:rPr>
              <w:t xml:space="preserve"> (2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B81E2" w14:textId="77777777" w:rsidR="00794AB6" w:rsidRPr="00782F6F" w:rsidRDefault="00794AB6">
            <w:pPr>
              <w:pStyle w:val="TAC"/>
              <w:rPr>
                <w:rFonts w:cs="Arial"/>
              </w:rPr>
            </w:pPr>
            <w:r w:rsidRPr="00782F6F">
              <w:rPr>
                <w:rFonts w:cs="Arial"/>
              </w:rPr>
              <w:t xml:space="preserve">5.12 x </w:t>
            </w:r>
            <w:r w:rsidRPr="00782F6F">
              <w:rPr>
                <w:rFonts w:cs="Arial"/>
                <w:lang w:eastAsia="zh-CN"/>
              </w:rPr>
              <w:t>K1</w:t>
            </w:r>
            <w:r w:rsidRPr="00782F6F">
              <w:rPr>
                <w:rFonts w:cs="Arial"/>
              </w:rPr>
              <w:t xml:space="preserve"> (8 x </w:t>
            </w:r>
            <w:r w:rsidRPr="00782F6F">
              <w:rPr>
                <w:rFonts w:cs="Arial"/>
                <w:lang w:eastAsia="zh-CN"/>
              </w:rPr>
              <w:t>K1</w:t>
            </w:r>
            <w:r w:rsidRPr="00782F6F">
              <w:rPr>
                <w:rFonts w:cs="Arial"/>
              </w:rPr>
              <w:t>)</w:t>
            </w:r>
          </w:p>
        </w:tc>
      </w:tr>
      <w:tr w:rsidR="00794AB6" w:rsidRPr="00782F6F" w14:paraId="5239290C" w14:textId="77777777" w:rsidTr="00794AB6">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46EC5" w14:textId="77777777" w:rsidR="00794AB6" w:rsidRPr="00782F6F" w:rsidRDefault="00794AB6">
            <w:pPr>
              <w:pStyle w:val="TAC"/>
              <w:rPr>
                <w:rFonts w:cs="Arial"/>
              </w:rPr>
            </w:pPr>
            <w:r w:rsidRPr="00782F6F">
              <w:rPr>
                <w:rFonts w:cs="Arial"/>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EA5063" w14:textId="77777777" w:rsidR="00794AB6" w:rsidRPr="00782F6F" w:rsidRDefault="00794AB6">
            <w:pPr>
              <w:pStyle w:val="TAC"/>
              <w:rPr>
                <w:rFonts w:cs="Arial"/>
              </w:rPr>
            </w:pPr>
            <w:r w:rsidRPr="00782F6F">
              <w:rPr>
                <w:rFonts w:cs="Arial"/>
              </w:rPr>
              <w:t>32 x</w:t>
            </w:r>
            <w:r w:rsidRPr="00782F6F">
              <w:rPr>
                <w:rFonts w:cs="Arial"/>
                <w:lang w:eastAsia="zh-CN"/>
              </w:rPr>
              <w:t xml:space="preserve"> K1</w:t>
            </w:r>
            <w:r w:rsidRPr="00782F6F">
              <w:rPr>
                <w:rFonts w:cs="Arial"/>
              </w:rPr>
              <w:t xml:space="preserve"> (25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1AB11E" w14:textId="77777777" w:rsidR="00794AB6" w:rsidRPr="00782F6F" w:rsidRDefault="00794AB6">
            <w:pPr>
              <w:pStyle w:val="TAC"/>
              <w:rPr>
                <w:rFonts w:cs="Arial"/>
              </w:rPr>
            </w:pPr>
            <w:r w:rsidRPr="00782F6F">
              <w:rPr>
                <w:rFonts w:cs="Arial"/>
              </w:rPr>
              <w:t xml:space="preserve">1.28 x </w:t>
            </w:r>
            <w:r w:rsidRPr="00782F6F">
              <w:rPr>
                <w:rFonts w:cs="Arial"/>
                <w:lang w:eastAsia="zh-CN"/>
              </w:rPr>
              <w:t>K1</w:t>
            </w:r>
            <w:r w:rsidRPr="00782F6F">
              <w:rPr>
                <w:rFonts w:cs="Arial"/>
              </w:rPr>
              <w:t xml:space="preserve"> (1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09ACDC" w14:textId="77777777" w:rsidR="00794AB6" w:rsidRPr="00782F6F" w:rsidRDefault="00794AB6">
            <w:pPr>
              <w:pStyle w:val="TAC"/>
              <w:rPr>
                <w:rFonts w:cs="Arial"/>
              </w:rPr>
            </w:pPr>
            <w:r w:rsidRPr="00782F6F">
              <w:rPr>
                <w:rFonts w:cs="Arial"/>
              </w:rPr>
              <w:t xml:space="preserve">6.4 x </w:t>
            </w:r>
            <w:r w:rsidRPr="00782F6F">
              <w:rPr>
                <w:rFonts w:cs="Arial"/>
                <w:lang w:eastAsia="zh-CN"/>
              </w:rPr>
              <w:t>K1</w:t>
            </w:r>
            <w:r w:rsidRPr="00782F6F">
              <w:rPr>
                <w:rFonts w:cs="Arial"/>
              </w:rPr>
              <w:t xml:space="preserve"> (5 x </w:t>
            </w:r>
            <w:r w:rsidRPr="00782F6F">
              <w:rPr>
                <w:rFonts w:cs="Arial"/>
                <w:lang w:eastAsia="zh-CN"/>
              </w:rPr>
              <w:t>K1</w:t>
            </w:r>
            <w:r w:rsidRPr="00782F6F">
              <w:rPr>
                <w:rFonts w:cs="Arial"/>
              </w:rPr>
              <w:t>)</w:t>
            </w:r>
          </w:p>
        </w:tc>
      </w:tr>
      <w:tr w:rsidR="00794AB6" w:rsidRPr="00782F6F" w14:paraId="499B6023" w14:textId="77777777" w:rsidTr="00794AB6">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882E1" w14:textId="77777777" w:rsidR="00794AB6" w:rsidRPr="00782F6F" w:rsidRDefault="00794AB6">
            <w:pPr>
              <w:pStyle w:val="TAC"/>
              <w:rPr>
                <w:rFonts w:cs="Arial"/>
              </w:rPr>
            </w:pPr>
            <w:r w:rsidRPr="00782F6F">
              <w:rPr>
                <w:rFonts w:cs="Arial"/>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F1E38D" w14:textId="77777777" w:rsidR="00794AB6" w:rsidRPr="00782F6F" w:rsidRDefault="00794AB6">
            <w:pPr>
              <w:pStyle w:val="TAC"/>
              <w:rPr>
                <w:rFonts w:cs="Arial"/>
              </w:rPr>
            </w:pPr>
            <w:r w:rsidRPr="00782F6F">
              <w:rPr>
                <w:rFonts w:cs="Arial"/>
                <w:lang w:eastAsia="zh-CN"/>
              </w:rPr>
              <w:t>58.88</w:t>
            </w:r>
            <w:r w:rsidRPr="00782F6F">
              <w:rPr>
                <w:rFonts w:cs="Arial"/>
              </w:rPr>
              <w:t xml:space="preserve"> x </w:t>
            </w:r>
            <w:r w:rsidRPr="00782F6F">
              <w:rPr>
                <w:rFonts w:cs="Arial"/>
                <w:lang w:eastAsia="zh-CN"/>
              </w:rPr>
              <w:t>K1</w:t>
            </w:r>
            <w:r w:rsidRPr="00782F6F">
              <w:rPr>
                <w:rFonts w:cs="Arial"/>
              </w:rPr>
              <w:t xml:space="preserve"> (23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39521" w14:textId="77777777" w:rsidR="00794AB6" w:rsidRPr="00782F6F" w:rsidRDefault="00794AB6">
            <w:pPr>
              <w:pStyle w:val="TAC"/>
              <w:rPr>
                <w:rFonts w:cs="Arial"/>
              </w:rPr>
            </w:pPr>
            <w:r w:rsidRPr="00782F6F">
              <w:rPr>
                <w:rFonts w:cs="Arial"/>
              </w:rPr>
              <w:t xml:space="preserve">2.56 x </w:t>
            </w:r>
            <w:r w:rsidRPr="00782F6F">
              <w:rPr>
                <w:rFonts w:cs="Arial"/>
                <w:lang w:eastAsia="zh-CN"/>
              </w:rPr>
              <w:t>K1</w:t>
            </w:r>
            <w:r w:rsidRPr="00782F6F">
              <w:rPr>
                <w:rFonts w:cs="Arial"/>
              </w:rPr>
              <w:t xml:space="preserve"> (1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6CE50A" w14:textId="77777777" w:rsidR="00794AB6" w:rsidRPr="00782F6F" w:rsidRDefault="00794AB6">
            <w:pPr>
              <w:pStyle w:val="TAC"/>
              <w:rPr>
                <w:rFonts w:cs="Arial"/>
              </w:rPr>
            </w:pPr>
            <w:r w:rsidRPr="00782F6F">
              <w:rPr>
                <w:rFonts w:cs="Arial"/>
              </w:rPr>
              <w:t xml:space="preserve">7.68 x </w:t>
            </w:r>
            <w:r w:rsidRPr="00782F6F">
              <w:rPr>
                <w:rFonts w:cs="Arial"/>
                <w:lang w:eastAsia="zh-CN"/>
              </w:rPr>
              <w:t>K1</w:t>
            </w:r>
            <w:r w:rsidRPr="00782F6F">
              <w:rPr>
                <w:rFonts w:cs="Arial"/>
              </w:rPr>
              <w:t xml:space="preserve"> (3 x </w:t>
            </w:r>
            <w:r w:rsidRPr="00782F6F">
              <w:rPr>
                <w:rFonts w:cs="Arial"/>
                <w:lang w:eastAsia="zh-CN"/>
              </w:rPr>
              <w:t>K1</w:t>
            </w:r>
            <w:r w:rsidRPr="00782F6F">
              <w:rPr>
                <w:rFonts w:cs="Arial"/>
              </w:rPr>
              <w:t>)</w:t>
            </w:r>
          </w:p>
        </w:tc>
      </w:tr>
      <w:tr w:rsidR="00794AB6" w:rsidRPr="00782F6F" w14:paraId="526B419D" w14:textId="77777777" w:rsidTr="00794AB6">
        <w:trPr>
          <w:cantSplit/>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3FEB2" w14:textId="77777777" w:rsidR="00794AB6" w:rsidRPr="00782F6F" w:rsidRDefault="00794AB6">
            <w:pPr>
              <w:pStyle w:val="TAN"/>
              <w:rPr>
                <w:rFonts w:cs="Arial"/>
                <w:snapToGrid w:val="0"/>
                <w:lang w:val="en-US" w:eastAsia="zh-CN"/>
              </w:rPr>
            </w:pPr>
            <w:r w:rsidRPr="00782F6F">
              <w:rPr>
                <w:rFonts w:cs="Arial"/>
                <w:snapToGrid w:val="0"/>
                <w:lang w:val="en-US" w:eastAsia="zh-CN"/>
              </w:rPr>
              <w:t>Note 1:</w:t>
            </w:r>
            <w:r w:rsidRPr="00782F6F">
              <w:rPr>
                <w:rFonts w:cs="Arial"/>
                <w:lang w:val="en-US"/>
              </w:rPr>
              <w:t xml:space="preserve">      </w:t>
            </w:r>
            <w:r w:rsidRPr="00782F6F">
              <w:rPr>
                <w:rFonts w:cs="Arial"/>
                <w:snapToGrid w:val="0"/>
                <w:lang w:val="en-US" w:eastAsia="zh-CN"/>
              </w:rPr>
              <w:t>M2 = 1.5 if SMTC periodicity</w:t>
            </w:r>
            <w:r w:rsidRPr="00782F6F">
              <w:rPr>
                <w:rFonts w:cs="Arial"/>
                <w:lang w:val="en-US"/>
              </w:rPr>
              <w:t xml:space="preserve"> </w:t>
            </w:r>
            <w:r w:rsidRPr="00782F6F">
              <w:rPr>
                <w:rFonts w:cs="Arial"/>
                <w:snapToGrid w:val="0"/>
                <w:lang w:val="en-US" w:eastAsia="zh-CN"/>
              </w:rPr>
              <w:t xml:space="preserve">of measured intra-frequency cell &gt; 20 ms; otherwise M2=1. </w:t>
            </w:r>
            <w:r w:rsidRPr="00782F6F">
              <w:rPr>
                <w:rFonts w:cs="Arial"/>
                <w:lang w:val="en-US"/>
              </w:rPr>
              <w:t xml:space="preserve">If high layer signalling </w:t>
            </w:r>
            <w:r w:rsidRPr="00782F6F">
              <w:rPr>
                <w:rFonts w:cs="Arial"/>
                <w:i/>
                <w:iCs/>
                <w:lang w:val="en-US"/>
              </w:rPr>
              <w:t>smtc2-LP-r16</w:t>
            </w:r>
            <w:r w:rsidRPr="00782F6F">
              <w:rPr>
                <w:rFonts w:cs="Arial"/>
                <w:lang w:val="en-US"/>
              </w:rPr>
              <w:t xml:space="preserve"> is configured, f</w:t>
            </w:r>
            <w:r w:rsidRPr="00782F6F">
              <w:rPr>
                <w:rFonts w:cs="Arial"/>
                <w:snapToGrid w:val="0"/>
                <w:lang w:val="en-US" w:eastAsia="zh-CN"/>
              </w:rPr>
              <w:t xml:space="preserve">or cells indicated in the </w:t>
            </w:r>
            <w:r w:rsidRPr="00782F6F">
              <w:rPr>
                <w:rFonts w:cs="Arial"/>
                <w:i/>
                <w:iCs/>
                <w:lang w:val="en-US"/>
              </w:rPr>
              <w:t>pci-List</w:t>
            </w:r>
            <w:r w:rsidRPr="00782F6F">
              <w:rPr>
                <w:rFonts w:cs="Arial"/>
                <w:snapToGrid w:val="0"/>
                <w:lang w:val="en-US" w:eastAsia="zh-CN"/>
              </w:rPr>
              <w:t xml:space="preserve"> parameter in </w:t>
            </w:r>
            <w:r w:rsidRPr="00782F6F">
              <w:rPr>
                <w:rFonts w:cs="Arial"/>
                <w:i/>
                <w:iCs/>
                <w:lang w:val="en-US"/>
              </w:rPr>
              <w:t>smtc2-LP-r16</w:t>
            </w:r>
            <w:r w:rsidRPr="00782F6F">
              <w:rPr>
                <w:rFonts w:cs="Arial"/>
                <w:snapToGrid w:val="0"/>
                <w:lang w:val="en-US" w:eastAsia="zh-CN"/>
              </w:rPr>
              <w:t xml:space="preserve">, the SMTC periodicity corresponds to the value of higher layer parameter </w:t>
            </w:r>
            <w:r w:rsidRPr="00782F6F">
              <w:rPr>
                <w:rFonts w:cs="Arial"/>
                <w:i/>
                <w:iCs/>
                <w:lang w:val="en-US"/>
              </w:rPr>
              <w:t>smtc2-LP-r16</w:t>
            </w:r>
            <w:r w:rsidRPr="00782F6F">
              <w:rPr>
                <w:rFonts w:cs="Arial"/>
                <w:snapToGrid w:val="0"/>
                <w:lang w:val="en-US" w:eastAsia="zh-CN"/>
              </w:rPr>
              <w:t xml:space="preserve">; for the other cells, the SMTC periodicity corresponds to the value of higher layer parameter </w:t>
            </w:r>
            <w:r w:rsidRPr="00782F6F">
              <w:rPr>
                <w:rFonts w:cs="Arial"/>
                <w:i/>
                <w:iCs/>
                <w:lang w:val="en-US"/>
              </w:rPr>
              <w:t>smtc</w:t>
            </w:r>
            <w:r w:rsidRPr="00782F6F">
              <w:rPr>
                <w:rFonts w:cs="Arial"/>
                <w:snapToGrid w:val="0"/>
                <w:lang w:val="en-US" w:eastAsia="zh-CN"/>
              </w:rPr>
              <w:t>.</w:t>
            </w:r>
          </w:p>
          <w:p w14:paraId="420EF21E" w14:textId="77777777" w:rsidR="00794AB6" w:rsidRPr="00782F6F" w:rsidRDefault="00794AB6">
            <w:pPr>
              <w:pStyle w:val="TAN"/>
              <w:rPr>
                <w:rFonts w:cs="Arial"/>
                <w:lang w:val="en-US"/>
              </w:rPr>
            </w:pPr>
            <w:r w:rsidRPr="00782F6F">
              <w:rPr>
                <w:rFonts w:cs="Arial"/>
                <w:snapToGrid w:val="0"/>
                <w:lang w:val="en-US" w:eastAsia="zh-CN"/>
              </w:rPr>
              <w:t>Note 2:</w:t>
            </w:r>
            <w:r w:rsidRPr="00782F6F">
              <w:rPr>
                <w:rFonts w:cs="Arial"/>
                <w:lang w:val="en-US"/>
              </w:rPr>
              <w:t xml:space="preserve">      </w:t>
            </w:r>
            <w:r w:rsidRPr="00782F6F">
              <w:rPr>
                <w:rFonts w:cs="Arial"/>
                <w:snapToGrid w:val="0"/>
                <w:lang w:val="en-US" w:eastAsia="zh-CN"/>
              </w:rPr>
              <w:t>K1 = 3.</w:t>
            </w:r>
          </w:p>
        </w:tc>
      </w:tr>
    </w:tbl>
    <w:p w14:paraId="77C10045" w14:textId="77777777" w:rsidR="00794AB6" w:rsidRPr="00782F6F" w:rsidRDefault="00794AB6" w:rsidP="00794AB6">
      <w:pPr>
        <w:rPr>
          <w:rFonts w:ascii="Arial" w:eastAsiaTheme="minorEastAsia" w:hAnsi="Arial" w:cs="Arial"/>
          <w:sz w:val="22"/>
          <w:szCs w:val="22"/>
          <w:lang w:val="en-US"/>
        </w:rPr>
      </w:pPr>
    </w:p>
    <w:p w14:paraId="423447E9" w14:textId="77777777" w:rsidR="00794AB6" w:rsidRPr="00782F6F" w:rsidRDefault="00794AB6" w:rsidP="00794AB6">
      <w:pPr>
        <w:rPr>
          <w:rFonts w:ascii="Arial" w:hAnsi="Arial" w:cs="Arial"/>
          <w:lang w:val="en-US"/>
        </w:rPr>
      </w:pPr>
    </w:p>
    <w:p w14:paraId="6AB77E66" w14:textId="77777777" w:rsidR="00794AB6" w:rsidRPr="00782F6F" w:rsidRDefault="00794AB6" w:rsidP="00782F6F">
      <w:pPr>
        <w:rPr>
          <w:rFonts w:ascii="Arial" w:eastAsia="Times New Roman" w:hAnsi="Arial" w:cs="Arial"/>
          <w:b/>
          <w:bCs/>
          <w:lang w:val="en-US"/>
        </w:rPr>
      </w:pPr>
      <w:r w:rsidRPr="00782F6F">
        <w:rPr>
          <w:rFonts w:ascii="Arial" w:eastAsia="Times New Roman" w:hAnsi="Arial" w:cs="Arial"/>
          <w:b/>
          <w:bCs/>
          <w:lang w:val="en-US"/>
        </w:rPr>
        <w:t>Measurement requirements for measurements on cells served by LEO satellite</w:t>
      </w:r>
    </w:p>
    <w:p w14:paraId="012B86CE" w14:textId="2AF995D5" w:rsidR="00794AB6" w:rsidRPr="00E57BE5" w:rsidRDefault="00794AB6" w:rsidP="00794AB6">
      <w:pPr>
        <w:pStyle w:val="TH"/>
        <w:rPr>
          <w:lang w:val="en-US"/>
        </w:rPr>
      </w:pPr>
      <w:r w:rsidRPr="00E57BE5">
        <w:rPr>
          <w:lang w:val="en-US"/>
        </w:rPr>
        <w:t xml:space="preserve">Table </w:t>
      </w:r>
      <w:r w:rsidR="004F7364">
        <w:rPr>
          <w:lang w:val="en-US"/>
        </w:rPr>
        <w:t>2</w:t>
      </w:r>
      <w:r w:rsidRPr="00E57BE5">
        <w:rPr>
          <w:lang w:val="en-US"/>
        </w:rPr>
        <w:t xml:space="preserve">: </w:t>
      </w:r>
      <w:proofErr w:type="gramStart"/>
      <w:r w:rsidRPr="00E57BE5">
        <w:rPr>
          <w:lang w:val="en-US"/>
        </w:rPr>
        <w:t>T</w:t>
      </w:r>
      <w:r w:rsidRPr="00E57BE5">
        <w:rPr>
          <w:vertAlign w:val="subscript"/>
          <w:lang w:val="en-US"/>
        </w:rPr>
        <w:t>detect,NR</w:t>
      </w:r>
      <w:proofErr w:type="gramEnd"/>
      <w:r w:rsidRPr="00E57BE5">
        <w:rPr>
          <w:vertAlign w:val="subscript"/>
          <w:lang w:val="en-US"/>
        </w:rPr>
        <w:t>_Intra,</w:t>
      </w:r>
      <w:r w:rsidRPr="00E57BE5">
        <w:rPr>
          <w:lang w:val="en-US"/>
        </w:rPr>
        <w:t xml:space="preserve"> T</w:t>
      </w:r>
      <w:r w:rsidRPr="00E57BE5">
        <w:rPr>
          <w:vertAlign w:val="subscript"/>
          <w:lang w:val="en-US"/>
        </w:rPr>
        <w:t>measure,NR_Intra</w:t>
      </w:r>
      <w:r w:rsidRPr="00E57BE5">
        <w:rPr>
          <w:lang w:val="en-US"/>
        </w:rPr>
        <w:t xml:space="preserve"> and T</w:t>
      </w:r>
      <w:r w:rsidRPr="00E57BE5">
        <w:rPr>
          <w:vertAlign w:val="subscript"/>
          <w:lang w:val="en-US"/>
        </w:rPr>
        <w:t xml:space="preserve">evaluate,NR_Intra </w:t>
      </w:r>
      <w:r w:rsidRPr="00E57BE5">
        <w:rPr>
          <w:lang w:val="en-US"/>
        </w:rPr>
        <w:t>for measurement on cells served by LEO</w:t>
      </w:r>
    </w:p>
    <w:tbl>
      <w:tblPr>
        <w:tblW w:w="3979" w:type="pct"/>
        <w:jc w:val="center"/>
        <w:tblLayout w:type="fixed"/>
        <w:tblCellMar>
          <w:left w:w="0" w:type="dxa"/>
          <w:right w:w="0" w:type="dxa"/>
        </w:tblCellMar>
        <w:tblLook w:val="04A0" w:firstRow="1" w:lastRow="0" w:firstColumn="1" w:lastColumn="0" w:noHBand="0" w:noVBand="1"/>
      </w:tblPr>
      <w:tblGrid>
        <w:gridCol w:w="1160"/>
        <w:gridCol w:w="2137"/>
        <w:gridCol w:w="2138"/>
        <w:gridCol w:w="2199"/>
        <w:gridCol w:w="30"/>
      </w:tblGrid>
      <w:tr w:rsidR="00794AB6" w:rsidRPr="00E57BE5" w14:paraId="72FCA101" w14:textId="77777777" w:rsidTr="00794AB6">
        <w:trPr>
          <w:cantSplit/>
          <w:trHeight w:val="308"/>
          <w:jc w:val="center"/>
        </w:trPr>
        <w:tc>
          <w:tcPr>
            <w:tcW w:w="759"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DDF4434" w14:textId="77777777" w:rsidR="00794AB6" w:rsidRPr="00E57BE5" w:rsidRDefault="00794AB6">
            <w:pPr>
              <w:pStyle w:val="TAH"/>
            </w:pPr>
            <w:r w:rsidRPr="00E57BE5">
              <w:t>DRX cycle length [s]</w:t>
            </w:r>
          </w:p>
        </w:tc>
        <w:tc>
          <w:tcPr>
            <w:tcW w:w="1396" w:type="pct"/>
            <w:tcBorders>
              <w:top w:val="single" w:sz="8" w:space="0" w:color="auto"/>
              <w:left w:val="nil"/>
              <w:bottom w:val="nil"/>
              <w:right w:val="single" w:sz="8" w:space="0" w:color="auto"/>
            </w:tcBorders>
            <w:tcMar>
              <w:top w:w="0" w:type="dxa"/>
              <w:left w:w="108" w:type="dxa"/>
              <w:bottom w:w="0" w:type="dxa"/>
              <w:right w:w="108" w:type="dxa"/>
            </w:tcMar>
            <w:hideMark/>
          </w:tcPr>
          <w:p w14:paraId="79488802" w14:textId="77777777" w:rsidR="00794AB6" w:rsidRPr="00E57BE5" w:rsidRDefault="00794AB6">
            <w:pPr>
              <w:pStyle w:val="TAH"/>
              <w:rPr>
                <w:lang w:val="en-US"/>
              </w:rPr>
            </w:pPr>
            <w:proofErr w:type="gramStart"/>
            <w:r w:rsidRPr="00E57BE5">
              <w:rPr>
                <w:lang w:val="en-US"/>
              </w:rPr>
              <w:t>T</w:t>
            </w:r>
            <w:r w:rsidRPr="00E57BE5">
              <w:rPr>
                <w:vertAlign w:val="subscript"/>
                <w:lang w:val="en-US"/>
              </w:rPr>
              <w:t>detect,NR</w:t>
            </w:r>
            <w:proofErr w:type="gramEnd"/>
            <w:r w:rsidRPr="00E57BE5">
              <w:rPr>
                <w:vertAlign w:val="subscript"/>
                <w:lang w:val="en-US"/>
              </w:rPr>
              <w:t>_Intra</w:t>
            </w:r>
            <w:r w:rsidRPr="00E57BE5">
              <w:rPr>
                <w:lang w:val="en-US"/>
              </w:rPr>
              <w:t xml:space="preserve"> [s] (number of DRX cycles)</w:t>
            </w:r>
          </w:p>
        </w:tc>
        <w:tc>
          <w:tcPr>
            <w:tcW w:w="1397" w:type="pct"/>
            <w:tcBorders>
              <w:top w:val="single" w:sz="8" w:space="0" w:color="auto"/>
              <w:left w:val="nil"/>
              <w:bottom w:val="nil"/>
              <w:right w:val="single" w:sz="8" w:space="0" w:color="auto"/>
            </w:tcBorders>
            <w:tcMar>
              <w:top w:w="0" w:type="dxa"/>
              <w:left w:w="108" w:type="dxa"/>
              <w:bottom w:w="0" w:type="dxa"/>
              <w:right w:w="108" w:type="dxa"/>
            </w:tcMar>
            <w:hideMark/>
          </w:tcPr>
          <w:p w14:paraId="6E96A98A" w14:textId="77777777" w:rsidR="00794AB6" w:rsidRPr="00E57BE5" w:rsidRDefault="00794AB6">
            <w:pPr>
              <w:pStyle w:val="TAH"/>
              <w:rPr>
                <w:lang w:val="en-US"/>
              </w:rPr>
            </w:pPr>
            <w:proofErr w:type="gramStart"/>
            <w:r w:rsidRPr="00E57BE5">
              <w:rPr>
                <w:lang w:val="en-US"/>
              </w:rPr>
              <w:t>T</w:t>
            </w:r>
            <w:r w:rsidRPr="00E57BE5">
              <w:rPr>
                <w:vertAlign w:val="subscript"/>
                <w:lang w:val="en-US"/>
              </w:rPr>
              <w:t>measure,NR</w:t>
            </w:r>
            <w:proofErr w:type="gramEnd"/>
            <w:r w:rsidRPr="00E57BE5">
              <w:rPr>
                <w:vertAlign w:val="subscript"/>
                <w:lang w:val="en-US"/>
              </w:rPr>
              <w:t>_Intra</w:t>
            </w:r>
            <w:r w:rsidRPr="00E57BE5">
              <w:rPr>
                <w:lang w:val="en-US"/>
              </w:rPr>
              <w:t xml:space="preserve"> [s] (number of DRX cycles)</w:t>
            </w:r>
          </w:p>
        </w:tc>
        <w:tc>
          <w:tcPr>
            <w:tcW w:w="1436" w:type="pct"/>
            <w:tcBorders>
              <w:top w:val="single" w:sz="8" w:space="0" w:color="auto"/>
              <w:left w:val="nil"/>
              <w:bottom w:val="nil"/>
              <w:right w:val="single" w:sz="8" w:space="0" w:color="auto"/>
            </w:tcBorders>
            <w:tcMar>
              <w:top w:w="0" w:type="dxa"/>
              <w:left w:w="108" w:type="dxa"/>
              <w:bottom w:w="0" w:type="dxa"/>
              <w:right w:w="108" w:type="dxa"/>
            </w:tcMar>
            <w:hideMark/>
          </w:tcPr>
          <w:p w14:paraId="24F2F3DE" w14:textId="77777777" w:rsidR="00794AB6" w:rsidRPr="00E57BE5" w:rsidRDefault="00794AB6">
            <w:pPr>
              <w:pStyle w:val="TAH"/>
              <w:rPr>
                <w:vertAlign w:val="subscript"/>
                <w:lang w:val="en-US"/>
              </w:rPr>
            </w:pPr>
            <w:proofErr w:type="gramStart"/>
            <w:r w:rsidRPr="00E57BE5">
              <w:rPr>
                <w:lang w:val="en-US"/>
              </w:rPr>
              <w:t>T</w:t>
            </w:r>
            <w:r w:rsidRPr="00E57BE5">
              <w:rPr>
                <w:vertAlign w:val="subscript"/>
                <w:lang w:val="en-US"/>
              </w:rPr>
              <w:t>evaluate,NR</w:t>
            </w:r>
            <w:proofErr w:type="gramEnd"/>
            <w:r w:rsidRPr="00E57BE5">
              <w:rPr>
                <w:vertAlign w:val="subscript"/>
                <w:lang w:val="en-US"/>
              </w:rPr>
              <w:t>_Intra</w:t>
            </w:r>
          </w:p>
          <w:p w14:paraId="1782524F" w14:textId="77777777" w:rsidR="00794AB6" w:rsidRPr="00E57BE5" w:rsidRDefault="00794AB6">
            <w:pPr>
              <w:pStyle w:val="TAH"/>
              <w:rPr>
                <w:lang w:val="en-US"/>
              </w:rPr>
            </w:pPr>
            <w:r w:rsidRPr="00E57BE5">
              <w:rPr>
                <w:lang w:val="en-US"/>
              </w:rPr>
              <w:t>[s] (number of DRX cycles)</w:t>
            </w:r>
          </w:p>
        </w:tc>
        <w:tc>
          <w:tcPr>
            <w:tcW w:w="13" w:type="pct"/>
            <w:vAlign w:val="center"/>
            <w:hideMark/>
          </w:tcPr>
          <w:p w14:paraId="7D9C5F30" w14:textId="77777777" w:rsidR="00794AB6" w:rsidRPr="00E57BE5" w:rsidRDefault="00794AB6">
            <w:pPr>
              <w:rPr>
                <w:lang w:val="en-US"/>
              </w:rPr>
            </w:pPr>
            <w:r w:rsidRPr="00E57BE5">
              <w:t> </w:t>
            </w:r>
          </w:p>
        </w:tc>
      </w:tr>
      <w:tr w:rsidR="00794AB6" w:rsidRPr="00E57BE5" w14:paraId="1A445E12" w14:textId="77777777" w:rsidTr="00794AB6">
        <w:trPr>
          <w:cantSplit/>
          <w:trHeight w:val="308"/>
          <w:jc w:val="center"/>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9AB35" w14:textId="77777777" w:rsidR="00794AB6" w:rsidRPr="00E57BE5" w:rsidRDefault="00794AB6"/>
        </w:tc>
        <w:tc>
          <w:tcPr>
            <w:tcW w:w="2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9F63B" w14:textId="77777777" w:rsidR="00794AB6" w:rsidRPr="00E57BE5" w:rsidRDefault="00794AB6">
            <w:pPr>
              <w:rPr>
                <w:rFonts w:eastAsia="Times New Roman"/>
              </w:rPr>
            </w:pP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81771" w14:textId="77777777" w:rsidR="00794AB6" w:rsidRPr="00E57BE5" w:rsidRDefault="00794AB6">
            <w:pPr>
              <w:rPr>
                <w:rFonts w:eastAsia="Times New Roman"/>
              </w:rPr>
            </w:pPr>
          </w:p>
        </w:tc>
        <w:tc>
          <w:tcPr>
            <w:tcW w:w="14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81402" w14:textId="77777777" w:rsidR="00794AB6" w:rsidRPr="00E57BE5" w:rsidRDefault="00794AB6">
            <w:pPr>
              <w:rPr>
                <w:rFonts w:eastAsia="Times New Roman"/>
              </w:rPr>
            </w:pPr>
          </w:p>
        </w:tc>
        <w:tc>
          <w:tcPr>
            <w:tcW w:w="13" w:type="pct"/>
            <w:vAlign w:val="center"/>
            <w:hideMark/>
          </w:tcPr>
          <w:p w14:paraId="42B44EEB" w14:textId="77777777" w:rsidR="00794AB6" w:rsidRPr="00E57BE5" w:rsidRDefault="00794AB6">
            <w:pPr>
              <w:rPr>
                <w:rFonts w:ascii="Calibri" w:eastAsiaTheme="minorEastAsia" w:hAnsi="Calibri" w:cs="Calibri"/>
                <w:sz w:val="22"/>
                <w:szCs w:val="22"/>
              </w:rPr>
            </w:pPr>
            <w:r w:rsidRPr="00E57BE5">
              <w:t> </w:t>
            </w:r>
          </w:p>
        </w:tc>
      </w:tr>
      <w:tr w:rsidR="00794AB6" w:rsidRPr="00E57BE5" w14:paraId="2C143D76" w14:textId="77777777" w:rsidTr="00794AB6">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9A411" w14:textId="77777777" w:rsidR="00794AB6" w:rsidRPr="00E57BE5" w:rsidRDefault="00794AB6">
            <w:pPr>
              <w:pStyle w:val="TAC"/>
            </w:pPr>
            <w:r w:rsidRPr="00E57BE5">
              <w:t>0.32</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777FD9C" w14:textId="42B7CEB9" w:rsidR="00794AB6" w:rsidRPr="00E57BE5" w:rsidRDefault="00794AB6">
            <w:pPr>
              <w:pStyle w:val="TAC"/>
              <w:rPr>
                <w:lang w:val="sv-SE"/>
              </w:rPr>
            </w:pPr>
            <w:r w:rsidRPr="00E57BE5">
              <w:t xml:space="preserve">11.52 x </w:t>
            </w:r>
            <w:r w:rsidRPr="00E57BE5">
              <w:rPr>
                <w:lang w:eastAsia="zh-CN"/>
              </w:rPr>
              <w:t xml:space="preserve">M2 </w:t>
            </w:r>
            <w:r w:rsidRPr="00E57BE5">
              <w:t xml:space="preserve">(36 </w:t>
            </w:r>
            <w:r w:rsidRPr="00E57BE5">
              <w:rPr>
                <w:lang w:eastAsia="zh-CN"/>
              </w:rPr>
              <w:t>x M2</w:t>
            </w:r>
            <w:r w:rsidRPr="00E57BE5">
              <w:t>)</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514936EB" w14:textId="20827556" w:rsidR="00794AB6" w:rsidRPr="00E57BE5" w:rsidRDefault="00794AB6">
            <w:pPr>
              <w:pStyle w:val="TAC"/>
            </w:pPr>
            <w:r w:rsidRPr="00E57BE5">
              <w:t xml:space="preserve">1.28 x </w:t>
            </w:r>
            <w:r w:rsidRPr="00E57BE5">
              <w:rPr>
                <w:lang w:eastAsia="zh-CN"/>
              </w:rPr>
              <w:t>M2</w:t>
            </w:r>
            <w:r w:rsidRPr="00E57BE5">
              <w:rPr>
                <w:snapToGrid w:val="0"/>
              </w:rPr>
              <w:t xml:space="preserve"> </w:t>
            </w:r>
            <w:r w:rsidRPr="00E57BE5">
              <w:t xml:space="preserve">(4 </w:t>
            </w:r>
            <w:r w:rsidRPr="00E57BE5">
              <w:rPr>
                <w:lang w:eastAsia="zh-CN"/>
              </w:rPr>
              <w:t>x M2</w:t>
            </w:r>
            <w:r w:rsidRPr="00E57BE5">
              <w:t>)</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00CCA8EC" w14:textId="77777777" w:rsidR="00794AB6" w:rsidRPr="00E57BE5" w:rsidRDefault="00794AB6">
            <w:pPr>
              <w:pStyle w:val="TAC"/>
            </w:pPr>
            <w:r w:rsidRPr="00E57BE5">
              <w:t xml:space="preserve">5.12 x </w:t>
            </w:r>
            <w:r w:rsidRPr="00E57BE5">
              <w:rPr>
                <w:lang w:eastAsia="zh-CN"/>
              </w:rPr>
              <w:t>M2</w:t>
            </w:r>
            <w:r w:rsidRPr="00E57BE5">
              <w:rPr>
                <w:snapToGrid w:val="0"/>
              </w:rPr>
              <w:t xml:space="preserve"> </w:t>
            </w:r>
            <w:r w:rsidRPr="00E57BE5">
              <w:t xml:space="preserve">(16 </w:t>
            </w:r>
            <w:r w:rsidRPr="00E57BE5">
              <w:rPr>
                <w:lang w:eastAsia="zh-CN"/>
              </w:rPr>
              <w:t>x M2</w:t>
            </w:r>
            <w:r w:rsidRPr="00E57BE5">
              <w:t>)</w:t>
            </w:r>
          </w:p>
        </w:tc>
        <w:tc>
          <w:tcPr>
            <w:tcW w:w="13" w:type="pct"/>
            <w:vAlign w:val="center"/>
            <w:hideMark/>
          </w:tcPr>
          <w:p w14:paraId="46790727" w14:textId="77777777" w:rsidR="00794AB6" w:rsidRPr="00E57BE5" w:rsidRDefault="00794AB6">
            <w:r w:rsidRPr="00E57BE5">
              <w:t> </w:t>
            </w:r>
          </w:p>
        </w:tc>
      </w:tr>
      <w:tr w:rsidR="00794AB6" w:rsidRPr="00E57BE5" w14:paraId="5D031B0D" w14:textId="77777777" w:rsidTr="00794AB6">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69217" w14:textId="77777777" w:rsidR="00794AB6" w:rsidRPr="00E57BE5" w:rsidRDefault="00794AB6">
            <w:pPr>
              <w:pStyle w:val="TAC"/>
            </w:pPr>
            <w:r w:rsidRPr="00E57BE5">
              <w:t>0.64</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89F3501" w14:textId="77777777" w:rsidR="00794AB6" w:rsidRPr="00E57BE5" w:rsidRDefault="00794AB6">
            <w:pPr>
              <w:pStyle w:val="TAC"/>
            </w:pPr>
            <w:r w:rsidRPr="00E57BE5">
              <w:t>17.92 (28)</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5EC12720" w14:textId="77777777" w:rsidR="00794AB6" w:rsidRPr="00E57BE5" w:rsidRDefault="00794AB6">
            <w:pPr>
              <w:pStyle w:val="TAC"/>
            </w:pPr>
            <w:r w:rsidRPr="00E57BE5">
              <w:t>1.28 (2)</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3306E692" w14:textId="77777777" w:rsidR="00794AB6" w:rsidRPr="00E57BE5" w:rsidRDefault="00794AB6">
            <w:pPr>
              <w:pStyle w:val="TAC"/>
            </w:pPr>
            <w:r w:rsidRPr="00E57BE5">
              <w:t>5.12 (8)</w:t>
            </w:r>
          </w:p>
        </w:tc>
        <w:tc>
          <w:tcPr>
            <w:tcW w:w="13" w:type="pct"/>
            <w:vAlign w:val="center"/>
            <w:hideMark/>
          </w:tcPr>
          <w:p w14:paraId="2AC830C1" w14:textId="77777777" w:rsidR="00794AB6" w:rsidRPr="00E57BE5" w:rsidRDefault="00794AB6">
            <w:r w:rsidRPr="00E57BE5">
              <w:t> </w:t>
            </w:r>
          </w:p>
        </w:tc>
      </w:tr>
      <w:tr w:rsidR="00794AB6" w:rsidRPr="00E57BE5" w14:paraId="3AA415A0" w14:textId="77777777" w:rsidTr="00794AB6">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1B1BD" w14:textId="77777777" w:rsidR="00794AB6" w:rsidRPr="00E57BE5" w:rsidRDefault="00794AB6">
            <w:pPr>
              <w:pStyle w:val="TAC"/>
            </w:pPr>
            <w:r w:rsidRPr="00E57BE5">
              <w:t>1.28</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C7C8EB5" w14:textId="77777777" w:rsidR="00794AB6" w:rsidRPr="00E57BE5" w:rsidRDefault="00794AB6">
            <w:pPr>
              <w:pStyle w:val="TAC"/>
            </w:pPr>
            <w:r w:rsidRPr="00E57BE5">
              <w:t>32 x (25)</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717B7092" w14:textId="77777777" w:rsidR="00794AB6" w:rsidRPr="00E57BE5" w:rsidRDefault="00794AB6">
            <w:pPr>
              <w:pStyle w:val="TAC"/>
            </w:pPr>
            <w:r w:rsidRPr="00E57BE5">
              <w:t>1.28 (1)</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279A816F" w14:textId="77777777" w:rsidR="00794AB6" w:rsidRPr="00E57BE5" w:rsidRDefault="00794AB6">
            <w:pPr>
              <w:pStyle w:val="TAC"/>
            </w:pPr>
            <w:r w:rsidRPr="00E57BE5">
              <w:t>6.4 (5)</w:t>
            </w:r>
          </w:p>
        </w:tc>
        <w:tc>
          <w:tcPr>
            <w:tcW w:w="13" w:type="pct"/>
            <w:vAlign w:val="center"/>
            <w:hideMark/>
          </w:tcPr>
          <w:p w14:paraId="6D64447B" w14:textId="77777777" w:rsidR="00794AB6" w:rsidRPr="00E57BE5" w:rsidRDefault="00794AB6">
            <w:r w:rsidRPr="00E57BE5">
              <w:t> </w:t>
            </w:r>
          </w:p>
        </w:tc>
      </w:tr>
      <w:tr w:rsidR="00794AB6" w:rsidRPr="00E57BE5" w14:paraId="3D958AE3" w14:textId="77777777" w:rsidTr="00794AB6">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E672D" w14:textId="77777777" w:rsidR="00794AB6" w:rsidRPr="00E57BE5" w:rsidRDefault="00794AB6">
            <w:pPr>
              <w:pStyle w:val="TAC"/>
            </w:pPr>
            <w:r w:rsidRPr="00E57BE5">
              <w:t>2.56</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6291133" w14:textId="77777777" w:rsidR="00794AB6" w:rsidRPr="00E57BE5" w:rsidRDefault="00794AB6">
            <w:pPr>
              <w:pStyle w:val="TAC"/>
            </w:pPr>
            <w:r w:rsidRPr="00E57BE5">
              <w:rPr>
                <w:lang w:eastAsia="zh-CN"/>
              </w:rPr>
              <w:t>58.88</w:t>
            </w:r>
            <w:r w:rsidRPr="00E57BE5">
              <w:t xml:space="preserve"> x (23)</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3085A1ED" w14:textId="77777777" w:rsidR="00794AB6" w:rsidRPr="00E57BE5" w:rsidRDefault="00794AB6">
            <w:pPr>
              <w:pStyle w:val="TAC"/>
            </w:pPr>
            <w:r w:rsidRPr="00E57BE5">
              <w:t>2.56 (1)</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11A1D71E" w14:textId="77777777" w:rsidR="00794AB6" w:rsidRPr="00E57BE5" w:rsidRDefault="00794AB6">
            <w:pPr>
              <w:pStyle w:val="TAC"/>
            </w:pPr>
            <w:r w:rsidRPr="00E57BE5">
              <w:t>7.68 (3)</w:t>
            </w:r>
          </w:p>
        </w:tc>
        <w:tc>
          <w:tcPr>
            <w:tcW w:w="13" w:type="pct"/>
            <w:tcBorders>
              <w:top w:val="nil"/>
              <w:left w:val="nil"/>
              <w:bottom w:val="single" w:sz="8" w:space="0" w:color="auto"/>
              <w:right w:val="nil"/>
            </w:tcBorders>
            <w:vAlign w:val="center"/>
            <w:hideMark/>
          </w:tcPr>
          <w:p w14:paraId="08C66175" w14:textId="77777777" w:rsidR="00794AB6" w:rsidRPr="00E57BE5" w:rsidRDefault="00794AB6">
            <w:r w:rsidRPr="00E57BE5">
              <w:t> </w:t>
            </w:r>
          </w:p>
        </w:tc>
      </w:tr>
      <w:tr w:rsidR="00794AB6" w14:paraId="2883B4D1" w14:textId="77777777" w:rsidTr="00794AB6">
        <w:trPr>
          <w:gridAfter w:val="1"/>
          <w:wAfter w:w="13" w:type="pct"/>
          <w:cantSplit/>
          <w:jc w:val="center"/>
        </w:trPr>
        <w:tc>
          <w:tcPr>
            <w:tcW w:w="498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E07F3" w14:textId="77777777" w:rsidR="00794AB6" w:rsidRDefault="00794AB6">
            <w:pPr>
              <w:pStyle w:val="TAN"/>
              <w:rPr>
                <w:lang w:val="en-US"/>
              </w:rPr>
            </w:pPr>
            <w:r w:rsidRPr="00E57BE5">
              <w:rPr>
                <w:snapToGrid w:val="0"/>
                <w:lang w:val="en-US" w:eastAsia="zh-CN"/>
              </w:rPr>
              <w:t>Note 1:</w:t>
            </w:r>
            <w:r w:rsidRPr="00E57BE5">
              <w:rPr>
                <w:lang w:val="en-US"/>
              </w:rPr>
              <w:t xml:space="preserve">      </w:t>
            </w:r>
            <w:r w:rsidRPr="00E57BE5">
              <w:rPr>
                <w:snapToGrid w:val="0"/>
                <w:lang w:val="en-US" w:eastAsia="zh-CN"/>
              </w:rPr>
              <w:t>M2 = 1.5 if SMTC periodicity</w:t>
            </w:r>
            <w:r w:rsidRPr="00E57BE5">
              <w:rPr>
                <w:lang w:val="en-US"/>
              </w:rPr>
              <w:t xml:space="preserve"> </w:t>
            </w:r>
            <w:r w:rsidRPr="00E57BE5">
              <w:rPr>
                <w:snapToGrid w:val="0"/>
                <w:lang w:val="en-US" w:eastAsia="zh-CN"/>
              </w:rPr>
              <w:t>of measured intra-frequency cell &gt; 20 ms; otherwise M2=1.</w:t>
            </w:r>
            <w:r w:rsidRPr="00E57BE5">
              <w:rPr>
                <w:lang w:val="en-US"/>
              </w:rPr>
              <w:t xml:space="preserve"> </w:t>
            </w:r>
            <w:r w:rsidRPr="00E57BE5">
              <w:rPr>
                <w:snapToGrid w:val="0"/>
                <w:lang w:val="en-US"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E57BE5">
              <w:rPr>
                <w:snapToGrid w:val="0"/>
                <w:vertAlign w:val="subscript"/>
                <w:lang w:val="en-US" w:eastAsia="zh-CN"/>
              </w:rPr>
              <w:t xml:space="preserve">detect, NR_intra </w:t>
            </w:r>
            <w:r w:rsidRPr="00E57BE5">
              <w:rPr>
                <w:snapToGrid w:val="0"/>
                <w:lang w:val="en-US" w:eastAsia="zh-CN"/>
              </w:rPr>
              <w:t>is expected.</w:t>
            </w:r>
          </w:p>
        </w:tc>
      </w:tr>
    </w:tbl>
    <w:p w14:paraId="5FBC90F6" w14:textId="77777777" w:rsidR="00794AB6" w:rsidRDefault="00794AB6" w:rsidP="00794AB6">
      <w:pPr>
        <w:rPr>
          <w:rFonts w:ascii="Calibri" w:eastAsiaTheme="minorEastAsia" w:hAnsi="Calibri" w:cs="Calibri"/>
          <w:sz w:val="22"/>
          <w:szCs w:val="22"/>
          <w:lang w:val="en-US"/>
        </w:rPr>
      </w:pPr>
    </w:p>
    <w:p w14:paraId="7DE08BE8" w14:textId="660A5DCD" w:rsidR="00B93FB3" w:rsidRPr="0031087C" w:rsidRDefault="00B93FB3" w:rsidP="002C2935">
      <w:pPr>
        <w:pStyle w:val="Heading1"/>
        <w:rPr>
          <w:rFonts w:cs="Arial"/>
          <w:lang w:val="en-US"/>
        </w:rPr>
      </w:pPr>
      <w:r w:rsidRPr="0031087C">
        <w:rPr>
          <w:rFonts w:cs="Arial"/>
          <w:lang w:val="en-US"/>
        </w:rPr>
        <w:t>Summary</w:t>
      </w:r>
    </w:p>
    <w:p w14:paraId="73F980E3" w14:textId="77777777" w:rsidR="002D4B3A" w:rsidRPr="00BD79B2" w:rsidRDefault="002D4B3A" w:rsidP="002D4B3A">
      <w:pPr>
        <w:spacing w:after="180"/>
        <w:rPr>
          <w:rFonts w:ascii="Arial" w:hAnsi="Arial" w:cs="Arial"/>
          <w:b/>
          <w:bCs/>
          <w:spacing w:val="2"/>
          <w:lang w:val="en-US"/>
        </w:rPr>
      </w:pPr>
      <w:r w:rsidRPr="00BD79B2">
        <w:rPr>
          <w:rFonts w:ascii="Arial" w:hAnsi="Arial" w:cs="Arial"/>
          <w:b/>
          <w:bCs/>
          <w:spacing w:val="2"/>
          <w:lang w:val="en-US"/>
        </w:rPr>
        <w:t xml:space="preserve">Proposal 1:  If the </w:t>
      </w:r>
      <w:r w:rsidRPr="00BD79B2">
        <w:rPr>
          <w:rStyle w:val="IvDbodytextChar"/>
          <w:rFonts w:eastAsia="Malgun Gothic" w:cs="Arial"/>
          <w:b/>
          <w:bCs/>
        </w:rPr>
        <w:t xml:space="preserve">UE has not met the serving cell criterion S at time instance T1 and if “t-Service” </w:t>
      </w:r>
      <w:r w:rsidRPr="00BD79B2">
        <w:rPr>
          <w:rFonts w:ascii="Arial" w:hAnsi="Arial" w:cs="Arial"/>
          <w:b/>
          <w:bCs/>
          <w:spacing w:val="2"/>
          <w:lang w:val="en-US"/>
        </w:rPr>
        <w:t>is present in SI then the UE shall initiate cell selection procedures when any of the following conditions is met:</w:t>
      </w:r>
    </w:p>
    <w:p w14:paraId="45D26F3D" w14:textId="77777777" w:rsidR="002D4B3A" w:rsidRPr="00BD79B2" w:rsidRDefault="002D4B3A" w:rsidP="002D4B3A">
      <w:pPr>
        <w:pStyle w:val="ListParagraph"/>
        <w:numPr>
          <w:ilvl w:val="0"/>
          <w:numId w:val="25"/>
        </w:numPr>
        <w:spacing w:after="180"/>
        <w:rPr>
          <w:rStyle w:val="IvDbodytextChar"/>
          <w:rFonts w:eastAsia="Malgun Gothic" w:cs="Arial"/>
          <w:b/>
          <w:bCs/>
          <w:sz w:val="20"/>
          <w:szCs w:val="20"/>
        </w:rPr>
      </w:pPr>
      <w:r w:rsidRPr="00BD79B2">
        <w:rPr>
          <w:rFonts w:ascii="Arial" w:hAnsi="Arial" w:cs="Arial"/>
          <w:b/>
          <w:bCs/>
          <w:spacing w:val="2"/>
          <w:sz w:val="20"/>
          <w:szCs w:val="20"/>
          <w:lang w:val="en-US"/>
        </w:rPr>
        <w:lastRenderedPageBreak/>
        <w:t xml:space="preserve">If the UE in RRC_IDLE has not found any new suitable cell based on searches and measurements within 10 s since T1 provided that </w:t>
      </w:r>
      <w:r w:rsidRPr="00BD79B2">
        <w:rPr>
          <w:rStyle w:val="IvDbodytextChar"/>
          <w:rFonts w:eastAsia="Malgun Gothic" w:cs="Arial"/>
          <w:b/>
          <w:bCs/>
          <w:sz w:val="20"/>
          <w:szCs w:val="20"/>
        </w:rPr>
        <w:t>“t-Service” occurs after T1+10s, or</w:t>
      </w:r>
    </w:p>
    <w:p w14:paraId="35024ADB" w14:textId="77777777" w:rsidR="002D4B3A" w:rsidRPr="00BD79B2" w:rsidRDefault="002D4B3A" w:rsidP="002D4B3A">
      <w:pPr>
        <w:pStyle w:val="ListParagraph"/>
        <w:numPr>
          <w:ilvl w:val="0"/>
          <w:numId w:val="25"/>
        </w:numPr>
        <w:spacing w:after="180"/>
        <w:rPr>
          <w:rFonts w:ascii="Arial" w:hAnsi="Arial" w:cs="Arial"/>
          <w:b/>
          <w:bCs/>
          <w:spacing w:val="2"/>
          <w:sz w:val="20"/>
          <w:szCs w:val="20"/>
          <w:lang w:val="en-US"/>
        </w:rPr>
      </w:pPr>
      <w:r w:rsidRPr="00BD79B2">
        <w:rPr>
          <w:rFonts w:ascii="Arial" w:hAnsi="Arial" w:cs="Arial"/>
          <w:b/>
          <w:bCs/>
          <w:spacing w:val="2"/>
          <w:sz w:val="20"/>
          <w:szCs w:val="20"/>
          <w:lang w:val="en-US"/>
        </w:rPr>
        <w:t xml:space="preserve">If the UE in RRC_IDLE has not found any new suitable cell based on searches and measurements </w:t>
      </w:r>
      <w:r w:rsidRPr="00BD79B2">
        <w:rPr>
          <w:rStyle w:val="IvDbodytextChar"/>
          <w:rFonts w:eastAsia="Malgun Gothic" w:cs="Arial"/>
          <w:b/>
          <w:bCs/>
          <w:sz w:val="20"/>
          <w:szCs w:val="20"/>
        </w:rPr>
        <w:t xml:space="preserve">until </w:t>
      </w:r>
      <w:r w:rsidRPr="00BD79B2">
        <w:rPr>
          <w:rFonts w:ascii="Arial" w:hAnsi="Arial" w:cs="Arial"/>
          <w:b/>
          <w:bCs/>
          <w:spacing w:val="2"/>
          <w:sz w:val="20"/>
          <w:szCs w:val="20"/>
          <w:lang w:val="en-US"/>
        </w:rPr>
        <w:t xml:space="preserve">the time instance </w:t>
      </w:r>
      <w:r w:rsidRPr="00BD79B2">
        <w:rPr>
          <w:rStyle w:val="IvDbodytextChar"/>
          <w:rFonts w:eastAsia="Malgun Gothic" w:cs="Arial"/>
          <w:b/>
          <w:bCs/>
          <w:sz w:val="20"/>
          <w:szCs w:val="20"/>
        </w:rPr>
        <w:t>“t-Service” provided that “t-Service” occurs earlier than T1+ 10s</w:t>
      </w:r>
      <w:r w:rsidRPr="00BD79B2">
        <w:rPr>
          <w:rFonts w:ascii="Arial" w:hAnsi="Arial" w:cs="Arial"/>
          <w:b/>
          <w:bCs/>
          <w:spacing w:val="2"/>
          <w:sz w:val="20"/>
          <w:szCs w:val="20"/>
          <w:lang w:val="en-US"/>
        </w:rPr>
        <w:t>.</w:t>
      </w:r>
    </w:p>
    <w:p w14:paraId="6F2C7DF8" w14:textId="77777777" w:rsidR="00926E28" w:rsidRPr="00BD79B2" w:rsidRDefault="00926E28" w:rsidP="00926E28">
      <w:pPr>
        <w:spacing w:after="180"/>
        <w:rPr>
          <w:rFonts w:ascii="Arial" w:hAnsi="Arial" w:cs="Arial"/>
          <w:b/>
          <w:bCs/>
          <w:spacing w:val="2"/>
          <w:lang w:val="en-US"/>
        </w:rPr>
      </w:pPr>
      <w:r w:rsidRPr="00BD79B2">
        <w:rPr>
          <w:rFonts w:ascii="Arial" w:hAnsi="Arial" w:cs="Arial"/>
          <w:b/>
          <w:bCs/>
          <w:spacing w:val="2"/>
          <w:lang w:val="en-US"/>
        </w:rPr>
        <w:t xml:space="preserve">Proposal 2:  If the </w:t>
      </w:r>
      <w:r w:rsidRPr="00BD79B2">
        <w:rPr>
          <w:rStyle w:val="IvDbodytextChar"/>
          <w:rFonts w:eastAsia="Malgun Gothic" w:cs="Arial"/>
          <w:b/>
          <w:bCs/>
        </w:rPr>
        <w:t xml:space="preserve">UE has not met the serving cell criterion S at time instance T1 and if “distanceThresh” </w:t>
      </w:r>
      <w:r w:rsidRPr="00BD79B2">
        <w:rPr>
          <w:rFonts w:ascii="Arial" w:hAnsi="Arial" w:cs="Arial"/>
          <w:b/>
          <w:bCs/>
          <w:spacing w:val="2"/>
          <w:lang w:val="en-US"/>
        </w:rPr>
        <w:t>is present in SI then the UE shall initiate cell selection procedures when any of the following conditions is met:</w:t>
      </w:r>
    </w:p>
    <w:p w14:paraId="18E98D01" w14:textId="77777777" w:rsidR="00926E28" w:rsidRPr="00BD79B2" w:rsidRDefault="00926E28" w:rsidP="00926E28">
      <w:pPr>
        <w:pStyle w:val="ListParagraph"/>
        <w:numPr>
          <w:ilvl w:val="0"/>
          <w:numId w:val="25"/>
        </w:numPr>
        <w:spacing w:after="180"/>
        <w:rPr>
          <w:rStyle w:val="IvDbodytextChar"/>
          <w:rFonts w:eastAsia="Malgun Gothic" w:cs="Arial"/>
          <w:b/>
          <w:bCs/>
          <w:sz w:val="20"/>
          <w:szCs w:val="20"/>
        </w:rPr>
      </w:pPr>
      <w:r w:rsidRPr="00BD79B2">
        <w:rPr>
          <w:rFonts w:ascii="Arial" w:hAnsi="Arial" w:cs="Arial"/>
          <w:b/>
          <w:bCs/>
          <w:spacing w:val="2"/>
          <w:sz w:val="20"/>
          <w:szCs w:val="20"/>
          <w:lang w:val="en-US"/>
        </w:rPr>
        <w:t xml:space="preserve">If the UE in RRC_IDLE has not found any new suitable cell based on searches and measurements within 10 s since T1 provided that </w:t>
      </w:r>
      <w:r w:rsidRPr="00BD79B2">
        <w:rPr>
          <w:rStyle w:val="IvDbodytextChar"/>
          <w:rFonts w:eastAsia="Malgun Gothic" w:cs="Arial"/>
          <w:b/>
          <w:bCs/>
          <w:sz w:val="20"/>
          <w:szCs w:val="20"/>
        </w:rPr>
        <w:t>“distanceThresh” arrives after T1+10s, or</w:t>
      </w:r>
    </w:p>
    <w:p w14:paraId="52D32738" w14:textId="77777777" w:rsidR="00926E28" w:rsidRPr="00BD79B2" w:rsidRDefault="00926E28" w:rsidP="00926E28">
      <w:pPr>
        <w:pStyle w:val="ListParagraph"/>
        <w:numPr>
          <w:ilvl w:val="0"/>
          <w:numId w:val="25"/>
        </w:numPr>
        <w:spacing w:after="180"/>
        <w:rPr>
          <w:rFonts w:ascii="Arial" w:hAnsi="Arial" w:cs="Arial"/>
          <w:b/>
          <w:bCs/>
          <w:spacing w:val="2"/>
          <w:sz w:val="20"/>
          <w:szCs w:val="20"/>
          <w:lang w:val="en-US"/>
        </w:rPr>
      </w:pPr>
      <w:r w:rsidRPr="00BD79B2">
        <w:rPr>
          <w:rFonts w:ascii="Arial" w:hAnsi="Arial" w:cs="Arial"/>
          <w:b/>
          <w:bCs/>
          <w:spacing w:val="2"/>
          <w:sz w:val="20"/>
          <w:szCs w:val="20"/>
          <w:lang w:val="en-US"/>
        </w:rPr>
        <w:t xml:space="preserve">If the UE in RRC_IDLE has not found any new suitable cell based on searches and measurements </w:t>
      </w:r>
      <w:r w:rsidRPr="00BD79B2">
        <w:rPr>
          <w:rStyle w:val="IvDbodytextChar"/>
          <w:rFonts w:eastAsia="Malgun Gothic" w:cs="Arial"/>
          <w:b/>
          <w:bCs/>
          <w:sz w:val="20"/>
          <w:szCs w:val="20"/>
        </w:rPr>
        <w:t xml:space="preserve">until </w:t>
      </w:r>
      <w:r w:rsidRPr="00BD79B2">
        <w:rPr>
          <w:rFonts w:ascii="Arial" w:hAnsi="Arial" w:cs="Arial"/>
          <w:b/>
          <w:bCs/>
          <w:spacing w:val="2"/>
          <w:sz w:val="20"/>
          <w:szCs w:val="20"/>
          <w:lang w:val="en-US"/>
        </w:rPr>
        <w:t xml:space="preserve">the time instance </w:t>
      </w:r>
      <w:r w:rsidRPr="00BD79B2">
        <w:rPr>
          <w:rStyle w:val="IvDbodytextChar"/>
          <w:rFonts w:eastAsia="Malgun Gothic" w:cs="Arial"/>
          <w:b/>
          <w:bCs/>
          <w:sz w:val="20"/>
          <w:szCs w:val="20"/>
        </w:rPr>
        <w:t>“distanceThresh” provided that “distanceThresh” arrives earlier than T1+ 10s</w:t>
      </w:r>
      <w:r w:rsidRPr="00BD79B2">
        <w:rPr>
          <w:rFonts w:ascii="Arial" w:hAnsi="Arial" w:cs="Arial"/>
          <w:b/>
          <w:bCs/>
          <w:spacing w:val="2"/>
          <w:sz w:val="20"/>
          <w:szCs w:val="20"/>
          <w:lang w:val="en-US"/>
        </w:rPr>
        <w:t>.</w:t>
      </w:r>
    </w:p>
    <w:p w14:paraId="7D602BD0" w14:textId="77777777" w:rsidR="00912999" w:rsidRPr="00912999" w:rsidRDefault="00912999" w:rsidP="00912999">
      <w:pPr>
        <w:spacing w:after="180"/>
        <w:rPr>
          <w:rFonts w:ascii="Arial" w:hAnsi="Arial" w:cs="Arial"/>
          <w:b/>
          <w:bCs/>
          <w:spacing w:val="2"/>
          <w:lang w:val="en-US"/>
        </w:rPr>
      </w:pPr>
      <w:r w:rsidRPr="00912999">
        <w:rPr>
          <w:rFonts w:ascii="Arial" w:hAnsi="Arial" w:cs="Arial"/>
          <w:b/>
          <w:bCs/>
          <w:spacing w:val="2"/>
          <w:lang w:val="en-US"/>
        </w:rPr>
        <w:t xml:space="preserve">Proposal 3: The limitation of single NTN deployment in RRM requirements is valid in Rel-17. </w:t>
      </w:r>
    </w:p>
    <w:p w14:paraId="4D76B9D3" w14:textId="17A46477" w:rsidR="00254AF7" w:rsidRPr="008E71D1" w:rsidRDefault="00254AF7" w:rsidP="00254AF7">
      <w:pPr>
        <w:spacing w:after="180"/>
        <w:rPr>
          <w:rStyle w:val="IvDbodytextChar"/>
          <w:rFonts w:eastAsia="SimSun"/>
          <w:b/>
          <w:bCs/>
        </w:rPr>
      </w:pPr>
      <w:r w:rsidRPr="008E71D1">
        <w:rPr>
          <w:rStyle w:val="IvDbodytextChar"/>
          <w:rFonts w:eastAsia="SimSun"/>
          <w:b/>
          <w:bCs/>
        </w:rPr>
        <w:t>Proposal</w:t>
      </w:r>
      <w:r>
        <w:rPr>
          <w:rStyle w:val="IvDbodytextChar"/>
          <w:rFonts w:eastAsia="SimSun"/>
          <w:b/>
          <w:bCs/>
        </w:rPr>
        <w:t xml:space="preserve"> </w:t>
      </w:r>
      <w:r w:rsidR="009A7F88">
        <w:rPr>
          <w:rStyle w:val="IvDbodytextChar"/>
          <w:rFonts w:eastAsia="SimSun"/>
          <w:b/>
          <w:bCs/>
        </w:rPr>
        <w:t>4</w:t>
      </w:r>
      <w:r w:rsidRPr="008E71D1">
        <w:rPr>
          <w:rStyle w:val="IvDbodytextChar"/>
          <w:rFonts w:eastAsia="SimSun"/>
          <w:b/>
          <w:bCs/>
        </w:rPr>
        <w:t xml:space="preserve">: </w:t>
      </w:r>
    </w:p>
    <w:p w14:paraId="5EC3B74D" w14:textId="77777777" w:rsidR="00254AF7" w:rsidRPr="009A7F88" w:rsidRDefault="00254AF7" w:rsidP="009A7F88">
      <w:pPr>
        <w:pStyle w:val="ListParagraph"/>
        <w:numPr>
          <w:ilvl w:val="0"/>
          <w:numId w:val="24"/>
        </w:numPr>
        <w:spacing w:after="180"/>
        <w:rPr>
          <w:rStyle w:val="IvDbodytextChar"/>
          <w:rFonts w:eastAsia="SimSun" w:cs="Arial"/>
          <w:b/>
          <w:bCs/>
          <w:sz w:val="20"/>
          <w:szCs w:val="20"/>
        </w:rPr>
      </w:pPr>
      <w:r w:rsidRPr="009A7F88">
        <w:rPr>
          <w:rStyle w:val="IvDbodytextChar"/>
          <w:rFonts w:eastAsia="SimSun" w:cs="Arial"/>
          <w:b/>
          <w:bCs/>
          <w:sz w:val="20"/>
          <w:szCs w:val="20"/>
        </w:rPr>
        <w:t>M1=2.5 if SMTC periodicity (TSMTC) &gt; 20 ms and DRX cycle ≤ 0.64 second, for serving cell measurement, upon more than one SMTC.</w:t>
      </w:r>
    </w:p>
    <w:p w14:paraId="155BED80" w14:textId="7070DCB8" w:rsidR="00254AF7" w:rsidRPr="009A7F88" w:rsidRDefault="00254AF7" w:rsidP="009A7F88">
      <w:pPr>
        <w:pStyle w:val="ListParagraph"/>
        <w:numPr>
          <w:ilvl w:val="0"/>
          <w:numId w:val="24"/>
        </w:numPr>
        <w:spacing w:after="180"/>
        <w:rPr>
          <w:rStyle w:val="IvDbodytextChar"/>
          <w:rFonts w:eastAsia="SimSun" w:cs="Arial"/>
          <w:b/>
          <w:bCs/>
          <w:sz w:val="20"/>
          <w:szCs w:val="20"/>
        </w:rPr>
      </w:pPr>
      <w:r w:rsidRPr="009A7F88">
        <w:rPr>
          <w:rStyle w:val="IvDbodytextChar"/>
          <w:rFonts w:eastAsia="SimSun" w:cs="Arial"/>
          <w:b/>
          <w:bCs/>
          <w:sz w:val="20"/>
          <w:szCs w:val="20"/>
        </w:rPr>
        <w:t xml:space="preserve">M2= 2 if SMTC periodicity (TSMTC) &gt; 20 ms and DRX cycle </w:t>
      </w:r>
      <w:r w:rsidRPr="009A7F88">
        <w:rPr>
          <w:rStyle w:val="IvDbodytextChar"/>
          <w:rFonts w:eastAsia="SimSun" w:cs="Arial"/>
          <w:b/>
          <w:bCs/>
          <w:sz w:val="20"/>
          <w:szCs w:val="20"/>
          <w:lang w:eastAsia="zh-CN"/>
        </w:rPr>
        <w:t>&lt;</w:t>
      </w:r>
      <w:r w:rsidRPr="009A7F88">
        <w:rPr>
          <w:rStyle w:val="IvDbodytextChar"/>
          <w:rFonts w:eastAsia="SimSun" w:cs="Arial"/>
          <w:b/>
          <w:bCs/>
          <w:sz w:val="20"/>
          <w:szCs w:val="20"/>
        </w:rPr>
        <w:t xml:space="preserve"> 0.64 second, for intra-frequency measurement, upon more than one SMTC. </w:t>
      </w:r>
    </w:p>
    <w:p w14:paraId="37F13E98" w14:textId="77777777" w:rsidR="00782F6F" w:rsidRPr="00782F6F" w:rsidRDefault="00782F6F" w:rsidP="00782F6F">
      <w:pPr>
        <w:rPr>
          <w:rFonts w:ascii="Arial" w:eastAsia="Times New Roman" w:hAnsi="Arial" w:cs="Arial"/>
          <w:b/>
          <w:bCs/>
          <w:lang w:val="en-US" w:eastAsia="zh-CN"/>
        </w:rPr>
      </w:pPr>
      <w:r w:rsidRPr="00782F6F">
        <w:rPr>
          <w:rFonts w:ascii="Arial" w:eastAsia="Times New Roman" w:hAnsi="Arial" w:cs="Arial"/>
          <w:b/>
          <w:bCs/>
          <w:lang w:val="en-US" w:eastAsia="zh-CN"/>
        </w:rPr>
        <w:t xml:space="preserve">Proposal 5: </w:t>
      </w:r>
    </w:p>
    <w:p w14:paraId="3CFB22DD" w14:textId="77777777" w:rsidR="00782F6F" w:rsidRPr="00782F6F" w:rsidRDefault="00782F6F" w:rsidP="00782F6F">
      <w:pPr>
        <w:pStyle w:val="ListParagraph"/>
        <w:numPr>
          <w:ilvl w:val="0"/>
          <w:numId w:val="24"/>
        </w:numPr>
        <w:rPr>
          <w:rFonts w:ascii="Arial" w:eastAsia="Times New Roman" w:hAnsi="Arial" w:cs="Arial"/>
          <w:b/>
          <w:bCs/>
          <w:sz w:val="20"/>
          <w:szCs w:val="20"/>
          <w:lang w:val="en-US" w:eastAsia="zh-CN"/>
        </w:rPr>
      </w:pPr>
      <w:r w:rsidRPr="00782F6F">
        <w:rPr>
          <w:rFonts w:ascii="Arial" w:eastAsia="Times New Roman" w:hAnsi="Arial" w:cs="Arial"/>
          <w:b/>
          <w:bCs/>
          <w:sz w:val="20"/>
          <w:szCs w:val="20"/>
          <w:lang w:val="en-US"/>
        </w:rPr>
        <w:t>Measurement requirements for measurements on cells served by GEO satellite</w:t>
      </w:r>
    </w:p>
    <w:p w14:paraId="0975435E" w14:textId="77777777" w:rsidR="00782F6F" w:rsidRPr="00782F6F" w:rsidRDefault="00782F6F" w:rsidP="00782F6F">
      <w:pPr>
        <w:pStyle w:val="TH"/>
        <w:ind w:left="720"/>
        <w:jc w:val="left"/>
        <w:rPr>
          <w:rFonts w:cs="Arial"/>
          <w:lang w:val="en-US"/>
        </w:rPr>
      </w:pPr>
      <w:r w:rsidRPr="00782F6F">
        <w:rPr>
          <w:rFonts w:cs="Arial"/>
          <w:lang w:val="en-US"/>
        </w:rPr>
        <w:t xml:space="preserve">Table 1: </w:t>
      </w:r>
      <w:proofErr w:type="gramStart"/>
      <w:r w:rsidRPr="00782F6F">
        <w:rPr>
          <w:rFonts w:cs="Arial"/>
          <w:lang w:val="en-US"/>
        </w:rPr>
        <w:t>T</w:t>
      </w:r>
      <w:r w:rsidRPr="00782F6F">
        <w:rPr>
          <w:rFonts w:cs="Arial"/>
          <w:vertAlign w:val="subscript"/>
          <w:lang w:val="en-US"/>
        </w:rPr>
        <w:t>detect,NR</w:t>
      </w:r>
      <w:proofErr w:type="gramEnd"/>
      <w:r w:rsidRPr="00782F6F">
        <w:rPr>
          <w:rFonts w:cs="Arial"/>
          <w:vertAlign w:val="subscript"/>
          <w:lang w:val="en-US"/>
        </w:rPr>
        <w:t>_Intra,</w:t>
      </w:r>
      <w:r w:rsidRPr="00782F6F">
        <w:rPr>
          <w:rFonts w:cs="Arial"/>
          <w:lang w:val="en-US"/>
        </w:rPr>
        <w:t xml:space="preserve"> T</w:t>
      </w:r>
      <w:r w:rsidRPr="00782F6F">
        <w:rPr>
          <w:rFonts w:cs="Arial"/>
          <w:vertAlign w:val="subscript"/>
          <w:lang w:val="en-US"/>
        </w:rPr>
        <w:t>measure,NR_Intra</w:t>
      </w:r>
      <w:r w:rsidRPr="00782F6F">
        <w:rPr>
          <w:rFonts w:cs="Arial"/>
          <w:lang w:val="en-US"/>
        </w:rPr>
        <w:t xml:space="preserve"> and T</w:t>
      </w:r>
      <w:r w:rsidRPr="00782F6F">
        <w:rPr>
          <w:rFonts w:cs="Arial"/>
          <w:vertAlign w:val="subscript"/>
          <w:lang w:val="en-US"/>
        </w:rPr>
        <w:t xml:space="preserve">evaluate,NR_Intra </w:t>
      </w:r>
      <w:r w:rsidRPr="00782F6F">
        <w:rPr>
          <w:rFonts w:cs="Arial"/>
          <w:lang w:val="en-US"/>
        </w:rPr>
        <w:t>for measurement on cells served by GEO</w:t>
      </w:r>
    </w:p>
    <w:tbl>
      <w:tblPr>
        <w:tblW w:w="0" w:type="auto"/>
        <w:jc w:val="center"/>
        <w:tblCellMar>
          <w:left w:w="0" w:type="dxa"/>
          <w:right w:w="0" w:type="dxa"/>
        </w:tblCellMar>
        <w:tblLook w:val="04A0" w:firstRow="1" w:lastRow="0" w:firstColumn="1" w:lastColumn="0" w:noHBand="0" w:noVBand="1"/>
      </w:tblPr>
      <w:tblGrid>
        <w:gridCol w:w="1576"/>
        <w:gridCol w:w="2737"/>
        <w:gridCol w:w="2921"/>
        <w:gridCol w:w="2387"/>
      </w:tblGrid>
      <w:tr w:rsidR="00782F6F" w:rsidRPr="00782F6F" w14:paraId="5EAA2EF1" w14:textId="77777777" w:rsidTr="00293521">
        <w:trPr>
          <w:cantSplit/>
          <w:trHeight w:val="308"/>
          <w:jc w:val="center"/>
        </w:trPr>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2A620C5" w14:textId="77777777" w:rsidR="00782F6F" w:rsidRPr="00782F6F" w:rsidRDefault="00782F6F" w:rsidP="00293521">
            <w:pPr>
              <w:pStyle w:val="TAH"/>
              <w:rPr>
                <w:rFonts w:cs="Arial"/>
                <w:lang w:val="sv-SE"/>
              </w:rPr>
            </w:pPr>
            <w:r w:rsidRPr="00782F6F">
              <w:rPr>
                <w:rFonts w:cs="Arial"/>
              </w:rPr>
              <w:t>DRX cycle length [s]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42B89" w14:textId="77777777" w:rsidR="00782F6F" w:rsidRPr="00782F6F" w:rsidRDefault="00782F6F" w:rsidP="00293521">
            <w:pPr>
              <w:pStyle w:val="TAH"/>
              <w:rPr>
                <w:rFonts w:cs="Arial"/>
                <w:lang w:val="en-US"/>
              </w:rPr>
            </w:pPr>
            <w:proofErr w:type="gramStart"/>
            <w:r w:rsidRPr="00782F6F">
              <w:rPr>
                <w:rFonts w:cs="Arial"/>
                <w:lang w:val="en-US"/>
              </w:rPr>
              <w:t>T</w:t>
            </w:r>
            <w:r w:rsidRPr="00782F6F">
              <w:rPr>
                <w:rFonts w:cs="Arial"/>
                <w:vertAlign w:val="subscript"/>
                <w:lang w:val="en-US"/>
              </w:rPr>
              <w:t>detect,NR</w:t>
            </w:r>
            <w:proofErr w:type="gramEnd"/>
            <w:r w:rsidRPr="00782F6F">
              <w:rPr>
                <w:rFonts w:cs="Arial"/>
                <w:vertAlign w:val="subscript"/>
                <w:lang w:val="en-US"/>
              </w:rPr>
              <w:t>_Intra</w:t>
            </w:r>
            <w:r w:rsidRPr="00782F6F">
              <w:rPr>
                <w:rFonts w:cs="Arial"/>
                <w:lang w:val="en-US"/>
              </w:rPr>
              <w:t xml:space="preserve"> [s] (number of DRX cycles)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71E47" w14:textId="77777777" w:rsidR="00782F6F" w:rsidRPr="00782F6F" w:rsidRDefault="00782F6F" w:rsidP="00293521">
            <w:pPr>
              <w:pStyle w:val="TAH"/>
              <w:rPr>
                <w:rFonts w:cs="Arial"/>
                <w:lang w:val="en-US"/>
              </w:rPr>
            </w:pPr>
            <w:proofErr w:type="gramStart"/>
            <w:r w:rsidRPr="00782F6F">
              <w:rPr>
                <w:rFonts w:cs="Arial"/>
                <w:lang w:val="en-US"/>
              </w:rPr>
              <w:t>T</w:t>
            </w:r>
            <w:r w:rsidRPr="00782F6F">
              <w:rPr>
                <w:rFonts w:cs="Arial"/>
                <w:vertAlign w:val="subscript"/>
                <w:lang w:val="en-US"/>
              </w:rPr>
              <w:t>measure,NR</w:t>
            </w:r>
            <w:proofErr w:type="gramEnd"/>
            <w:r w:rsidRPr="00782F6F">
              <w:rPr>
                <w:rFonts w:cs="Arial"/>
                <w:vertAlign w:val="subscript"/>
                <w:lang w:val="en-US"/>
              </w:rPr>
              <w:t>_Intra</w:t>
            </w:r>
            <w:r w:rsidRPr="00782F6F">
              <w:rPr>
                <w:rFonts w:cs="Arial"/>
                <w:lang w:val="en-US"/>
              </w:rPr>
              <w:t xml:space="preserve"> [s] (number of DRX cycles)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17F21" w14:textId="77777777" w:rsidR="00782F6F" w:rsidRPr="00782F6F" w:rsidRDefault="00782F6F" w:rsidP="00293521">
            <w:pPr>
              <w:pStyle w:val="TAH"/>
              <w:rPr>
                <w:rFonts w:cs="Arial"/>
                <w:vertAlign w:val="subscript"/>
                <w:lang w:val="en-US"/>
              </w:rPr>
            </w:pPr>
            <w:proofErr w:type="gramStart"/>
            <w:r w:rsidRPr="00782F6F">
              <w:rPr>
                <w:rFonts w:cs="Arial"/>
                <w:lang w:val="en-US"/>
              </w:rPr>
              <w:t>T</w:t>
            </w:r>
            <w:r w:rsidRPr="00782F6F">
              <w:rPr>
                <w:rFonts w:cs="Arial"/>
                <w:vertAlign w:val="subscript"/>
                <w:lang w:val="en-US"/>
              </w:rPr>
              <w:t>evaluate,NR</w:t>
            </w:r>
            <w:proofErr w:type="gramEnd"/>
            <w:r w:rsidRPr="00782F6F">
              <w:rPr>
                <w:rFonts w:cs="Arial"/>
                <w:vertAlign w:val="subscript"/>
                <w:lang w:val="en-US"/>
              </w:rPr>
              <w:t>_Intra</w:t>
            </w:r>
          </w:p>
          <w:p w14:paraId="02570011" w14:textId="77777777" w:rsidR="00782F6F" w:rsidRPr="00782F6F" w:rsidRDefault="00782F6F" w:rsidP="00293521">
            <w:pPr>
              <w:pStyle w:val="TAH"/>
              <w:rPr>
                <w:rFonts w:cs="Arial"/>
                <w:lang w:val="en-US"/>
              </w:rPr>
            </w:pPr>
            <w:r w:rsidRPr="00782F6F">
              <w:rPr>
                <w:rFonts w:cs="Arial"/>
                <w:lang w:val="en-US"/>
              </w:rPr>
              <w:t>[s] (number of DRX cycles)</w:t>
            </w:r>
          </w:p>
        </w:tc>
      </w:tr>
      <w:tr w:rsidR="00782F6F" w:rsidRPr="00782F6F" w14:paraId="15A96CBA" w14:textId="77777777" w:rsidTr="00293521">
        <w:trPr>
          <w:cantSplit/>
          <w:trHeight w:val="30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7B82F" w14:textId="77777777" w:rsidR="00782F6F" w:rsidRPr="00782F6F" w:rsidRDefault="00782F6F" w:rsidP="00293521">
            <w:pPr>
              <w:rPr>
                <w:rFonts w:ascii="Arial" w:hAnsi="Arial" w:cs="Arial"/>
                <w:lang w:val="en-US"/>
              </w:rPr>
            </w:pPr>
          </w:p>
        </w:tc>
        <w:tc>
          <w:tcPr>
            <w:tcW w:w="0" w:type="auto"/>
            <w:vMerge/>
            <w:tcBorders>
              <w:top w:val="single" w:sz="8" w:space="0" w:color="auto"/>
              <w:left w:val="nil"/>
              <w:bottom w:val="single" w:sz="8" w:space="0" w:color="auto"/>
              <w:right w:val="single" w:sz="8" w:space="0" w:color="auto"/>
            </w:tcBorders>
            <w:vAlign w:val="center"/>
            <w:hideMark/>
          </w:tcPr>
          <w:p w14:paraId="0BC1AB62" w14:textId="77777777" w:rsidR="00782F6F" w:rsidRPr="00782F6F" w:rsidRDefault="00782F6F" w:rsidP="00293521">
            <w:pPr>
              <w:rPr>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1FD88CF2" w14:textId="77777777" w:rsidR="00782F6F" w:rsidRPr="00782F6F" w:rsidRDefault="00782F6F" w:rsidP="00293521">
            <w:pPr>
              <w:rPr>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51A3D82F" w14:textId="77777777" w:rsidR="00782F6F" w:rsidRPr="00782F6F" w:rsidRDefault="00782F6F" w:rsidP="00293521">
            <w:pPr>
              <w:rPr>
                <w:rFonts w:ascii="Arial" w:eastAsia="Times New Roman" w:hAnsi="Arial" w:cs="Arial"/>
                <w:b/>
                <w:bCs/>
                <w:lang w:val="en-US"/>
              </w:rPr>
            </w:pPr>
          </w:p>
        </w:tc>
      </w:tr>
      <w:tr w:rsidR="00782F6F" w:rsidRPr="00782F6F" w14:paraId="08B7F6E6" w14:textId="77777777" w:rsidTr="0029352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CD365" w14:textId="77777777" w:rsidR="00782F6F" w:rsidRPr="00782F6F" w:rsidRDefault="00782F6F" w:rsidP="00293521">
            <w:pPr>
              <w:pStyle w:val="TAC"/>
              <w:rPr>
                <w:rFonts w:eastAsiaTheme="minorEastAsia" w:cs="Arial"/>
                <w:szCs w:val="18"/>
              </w:rPr>
            </w:pPr>
            <w:r w:rsidRPr="00782F6F">
              <w:rPr>
                <w:rFonts w:cs="Arial"/>
              </w:rP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068988" w14:textId="2A9B0923" w:rsidR="00782F6F" w:rsidRPr="00782F6F" w:rsidRDefault="00782F6F" w:rsidP="00293521">
            <w:pPr>
              <w:pStyle w:val="TAC"/>
              <w:rPr>
                <w:rFonts w:eastAsia="Times New Roman" w:cs="Arial"/>
                <w:sz w:val="20"/>
                <w:lang w:val="sv-SE"/>
              </w:rPr>
            </w:pPr>
            <w:r w:rsidRPr="00782F6F">
              <w:rPr>
                <w:rFonts w:cs="Arial"/>
                <w:lang w:val="sv-SE"/>
              </w:rPr>
              <w:t xml:space="preserve">11.52 x </w:t>
            </w:r>
            <w:r w:rsidRPr="00782F6F">
              <w:rPr>
                <w:rFonts w:cs="Arial"/>
                <w:lang w:val="sv-SE" w:eastAsia="zh-CN"/>
              </w:rPr>
              <w:t xml:space="preserve">M2 x K1 </w:t>
            </w:r>
            <w:r w:rsidRPr="00782F6F">
              <w:rPr>
                <w:rFonts w:cs="Arial"/>
                <w:lang w:val="sv-SE"/>
              </w:rPr>
              <w:t>(36</w:t>
            </w:r>
            <w:r w:rsidRPr="00782F6F">
              <w:rPr>
                <w:rFonts w:cs="Arial"/>
                <w:lang w:val="sv-SE" w:eastAsia="zh-CN"/>
              </w:rPr>
              <w:t xml:space="preserve"> x M2 x K1</w:t>
            </w:r>
            <w:r w:rsidRPr="00782F6F">
              <w:rPr>
                <w:rFonts w:cs="Arial"/>
                <w:lang w:val="sv-SE"/>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D6F6F4" w14:textId="77777777" w:rsidR="00782F6F" w:rsidRPr="00782F6F" w:rsidRDefault="00782F6F" w:rsidP="00293521">
            <w:pPr>
              <w:pStyle w:val="TAC"/>
              <w:rPr>
                <w:rFonts w:cs="Arial"/>
              </w:rPr>
            </w:pPr>
            <w:r w:rsidRPr="00782F6F">
              <w:rPr>
                <w:rFonts w:cs="Arial"/>
              </w:rPr>
              <w:t xml:space="preserve">1.28 x </w:t>
            </w:r>
            <w:r w:rsidRPr="00782F6F">
              <w:rPr>
                <w:rFonts w:cs="Arial"/>
                <w:lang w:eastAsia="zh-CN"/>
              </w:rPr>
              <w:t>M2 x K1</w:t>
            </w:r>
            <w:r w:rsidRPr="00782F6F">
              <w:rPr>
                <w:rFonts w:cs="Arial"/>
                <w:snapToGrid w:val="0"/>
              </w:rPr>
              <w:t xml:space="preserve"> </w:t>
            </w:r>
            <w:r w:rsidRPr="00782F6F">
              <w:rPr>
                <w:rFonts w:cs="Arial"/>
              </w:rPr>
              <w:t xml:space="preserve">(4 x </w:t>
            </w:r>
            <w:r w:rsidRPr="00782F6F">
              <w:rPr>
                <w:rFonts w:cs="Arial"/>
                <w:lang w:eastAsia="zh-CN"/>
              </w:rPr>
              <w:t>M2 x 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CCD298" w14:textId="77777777" w:rsidR="00782F6F" w:rsidRPr="00782F6F" w:rsidRDefault="00782F6F" w:rsidP="00293521">
            <w:pPr>
              <w:pStyle w:val="TAC"/>
              <w:rPr>
                <w:rFonts w:cs="Arial"/>
              </w:rPr>
            </w:pPr>
            <w:r w:rsidRPr="00782F6F">
              <w:rPr>
                <w:rFonts w:cs="Arial"/>
              </w:rPr>
              <w:t xml:space="preserve">5.12 x </w:t>
            </w:r>
            <w:r w:rsidRPr="00782F6F">
              <w:rPr>
                <w:rFonts w:cs="Arial"/>
                <w:lang w:eastAsia="zh-CN"/>
              </w:rPr>
              <w:t>M2 x K1</w:t>
            </w:r>
            <w:r w:rsidRPr="00782F6F">
              <w:rPr>
                <w:rFonts w:cs="Arial"/>
                <w:snapToGrid w:val="0"/>
              </w:rPr>
              <w:t xml:space="preserve"> </w:t>
            </w:r>
            <w:r w:rsidRPr="00782F6F">
              <w:rPr>
                <w:rFonts w:cs="Arial"/>
              </w:rPr>
              <w:t xml:space="preserve">(16 x </w:t>
            </w:r>
            <w:r w:rsidRPr="00782F6F">
              <w:rPr>
                <w:rFonts w:cs="Arial"/>
                <w:lang w:eastAsia="zh-CN"/>
              </w:rPr>
              <w:t>M2 x K1</w:t>
            </w:r>
            <w:r w:rsidRPr="00782F6F">
              <w:rPr>
                <w:rFonts w:cs="Arial"/>
              </w:rPr>
              <w:t>)</w:t>
            </w:r>
          </w:p>
        </w:tc>
      </w:tr>
      <w:tr w:rsidR="00782F6F" w:rsidRPr="00782F6F" w14:paraId="492FB87A" w14:textId="77777777" w:rsidTr="0029352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79BC4" w14:textId="77777777" w:rsidR="00782F6F" w:rsidRPr="00782F6F" w:rsidRDefault="00782F6F" w:rsidP="00293521">
            <w:pPr>
              <w:pStyle w:val="TAC"/>
              <w:rPr>
                <w:rFonts w:cs="Arial"/>
              </w:rPr>
            </w:pPr>
            <w:r w:rsidRPr="00782F6F">
              <w:rPr>
                <w:rFonts w:cs="Arial"/>
              </w:rPr>
              <w:t>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F693F" w14:textId="18BA4CB3" w:rsidR="00782F6F" w:rsidRPr="00782F6F" w:rsidRDefault="00782F6F" w:rsidP="00293521">
            <w:pPr>
              <w:pStyle w:val="TAC"/>
              <w:rPr>
                <w:rFonts w:cs="Arial"/>
                <w:lang w:val="sv-SE"/>
              </w:rPr>
            </w:pPr>
            <w:r w:rsidRPr="00782F6F">
              <w:rPr>
                <w:rFonts w:cs="Arial"/>
              </w:rPr>
              <w:t xml:space="preserve">17.92 x </w:t>
            </w:r>
            <w:r w:rsidRPr="00782F6F">
              <w:rPr>
                <w:rFonts w:cs="Arial"/>
                <w:lang w:eastAsia="zh-CN"/>
              </w:rPr>
              <w:t>K1</w:t>
            </w:r>
            <w:r w:rsidRPr="00782F6F">
              <w:rPr>
                <w:rFonts w:cs="Arial"/>
              </w:rPr>
              <w:t xml:space="preserve"> (28 </w:t>
            </w:r>
            <w:r w:rsidRPr="00782F6F">
              <w:rPr>
                <w:rFonts w:cs="Arial"/>
                <w:lang w:eastAsia="zh-CN"/>
              </w:rPr>
              <w:t>x 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574D3" w14:textId="77777777" w:rsidR="00782F6F" w:rsidRPr="00782F6F" w:rsidRDefault="00782F6F" w:rsidP="00293521">
            <w:pPr>
              <w:pStyle w:val="TAC"/>
              <w:rPr>
                <w:rFonts w:cs="Arial"/>
              </w:rPr>
            </w:pPr>
            <w:r w:rsidRPr="00782F6F">
              <w:rPr>
                <w:rFonts w:cs="Arial"/>
              </w:rPr>
              <w:t xml:space="preserve">1.28 </w:t>
            </w:r>
            <w:r w:rsidRPr="00782F6F">
              <w:rPr>
                <w:rFonts w:cs="Arial"/>
                <w:lang w:eastAsia="zh-CN"/>
              </w:rPr>
              <w:t>x K1</w:t>
            </w:r>
            <w:r w:rsidRPr="00782F6F">
              <w:rPr>
                <w:rFonts w:cs="Arial"/>
              </w:rPr>
              <w:t xml:space="preserve"> (2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FF7B73" w14:textId="77777777" w:rsidR="00782F6F" w:rsidRPr="00782F6F" w:rsidRDefault="00782F6F" w:rsidP="00293521">
            <w:pPr>
              <w:pStyle w:val="TAC"/>
              <w:rPr>
                <w:rFonts w:cs="Arial"/>
              </w:rPr>
            </w:pPr>
            <w:r w:rsidRPr="00782F6F">
              <w:rPr>
                <w:rFonts w:cs="Arial"/>
              </w:rPr>
              <w:t xml:space="preserve">5.12 x </w:t>
            </w:r>
            <w:r w:rsidRPr="00782F6F">
              <w:rPr>
                <w:rFonts w:cs="Arial"/>
                <w:lang w:eastAsia="zh-CN"/>
              </w:rPr>
              <w:t>K1</w:t>
            </w:r>
            <w:r w:rsidRPr="00782F6F">
              <w:rPr>
                <w:rFonts w:cs="Arial"/>
              </w:rPr>
              <w:t xml:space="preserve"> (8 x </w:t>
            </w:r>
            <w:r w:rsidRPr="00782F6F">
              <w:rPr>
                <w:rFonts w:cs="Arial"/>
                <w:lang w:eastAsia="zh-CN"/>
              </w:rPr>
              <w:t>K1</w:t>
            </w:r>
            <w:r w:rsidRPr="00782F6F">
              <w:rPr>
                <w:rFonts w:cs="Arial"/>
              </w:rPr>
              <w:t>)</w:t>
            </w:r>
          </w:p>
        </w:tc>
      </w:tr>
      <w:tr w:rsidR="00782F6F" w:rsidRPr="00782F6F" w14:paraId="23A6AC83" w14:textId="77777777" w:rsidTr="0029352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50805" w14:textId="77777777" w:rsidR="00782F6F" w:rsidRPr="00782F6F" w:rsidRDefault="00782F6F" w:rsidP="00293521">
            <w:pPr>
              <w:pStyle w:val="TAC"/>
              <w:rPr>
                <w:rFonts w:cs="Arial"/>
              </w:rPr>
            </w:pPr>
            <w:r w:rsidRPr="00782F6F">
              <w:rPr>
                <w:rFonts w:cs="Arial"/>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D190A5" w14:textId="77777777" w:rsidR="00782F6F" w:rsidRPr="00782F6F" w:rsidRDefault="00782F6F" w:rsidP="00293521">
            <w:pPr>
              <w:pStyle w:val="TAC"/>
              <w:rPr>
                <w:rFonts w:cs="Arial"/>
              </w:rPr>
            </w:pPr>
            <w:r w:rsidRPr="00782F6F">
              <w:rPr>
                <w:rFonts w:cs="Arial"/>
              </w:rPr>
              <w:t>32 x</w:t>
            </w:r>
            <w:r w:rsidRPr="00782F6F">
              <w:rPr>
                <w:rFonts w:cs="Arial"/>
                <w:lang w:eastAsia="zh-CN"/>
              </w:rPr>
              <w:t xml:space="preserve"> K1</w:t>
            </w:r>
            <w:r w:rsidRPr="00782F6F">
              <w:rPr>
                <w:rFonts w:cs="Arial"/>
              </w:rPr>
              <w:t xml:space="preserve"> (25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A6C1D6" w14:textId="77777777" w:rsidR="00782F6F" w:rsidRPr="00782F6F" w:rsidRDefault="00782F6F" w:rsidP="00293521">
            <w:pPr>
              <w:pStyle w:val="TAC"/>
              <w:rPr>
                <w:rFonts w:cs="Arial"/>
              </w:rPr>
            </w:pPr>
            <w:r w:rsidRPr="00782F6F">
              <w:rPr>
                <w:rFonts w:cs="Arial"/>
              </w:rPr>
              <w:t xml:space="preserve">1.28 x </w:t>
            </w:r>
            <w:r w:rsidRPr="00782F6F">
              <w:rPr>
                <w:rFonts w:cs="Arial"/>
                <w:lang w:eastAsia="zh-CN"/>
              </w:rPr>
              <w:t>K1</w:t>
            </w:r>
            <w:r w:rsidRPr="00782F6F">
              <w:rPr>
                <w:rFonts w:cs="Arial"/>
              </w:rPr>
              <w:t xml:space="preserve"> (1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71BEA" w14:textId="77777777" w:rsidR="00782F6F" w:rsidRPr="00782F6F" w:rsidRDefault="00782F6F" w:rsidP="00293521">
            <w:pPr>
              <w:pStyle w:val="TAC"/>
              <w:rPr>
                <w:rFonts w:cs="Arial"/>
              </w:rPr>
            </w:pPr>
            <w:r w:rsidRPr="00782F6F">
              <w:rPr>
                <w:rFonts w:cs="Arial"/>
              </w:rPr>
              <w:t xml:space="preserve">6.4 x </w:t>
            </w:r>
            <w:r w:rsidRPr="00782F6F">
              <w:rPr>
                <w:rFonts w:cs="Arial"/>
                <w:lang w:eastAsia="zh-CN"/>
              </w:rPr>
              <w:t>K1</w:t>
            </w:r>
            <w:r w:rsidRPr="00782F6F">
              <w:rPr>
                <w:rFonts w:cs="Arial"/>
              </w:rPr>
              <w:t xml:space="preserve"> (5 x </w:t>
            </w:r>
            <w:r w:rsidRPr="00782F6F">
              <w:rPr>
                <w:rFonts w:cs="Arial"/>
                <w:lang w:eastAsia="zh-CN"/>
              </w:rPr>
              <w:t>K1</w:t>
            </w:r>
            <w:r w:rsidRPr="00782F6F">
              <w:rPr>
                <w:rFonts w:cs="Arial"/>
              </w:rPr>
              <w:t>)</w:t>
            </w:r>
          </w:p>
        </w:tc>
      </w:tr>
      <w:tr w:rsidR="00782F6F" w:rsidRPr="00782F6F" w14:paraId="6294D98D" w14:textId="77777777" w:rsidTr="0029352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4E286" w14:textId="77777777" w:rsidR="00782F6F" w:rsidRPr="00782F6F" w:rsidRDefault="00782F6F" w:rsidP="00293521">
            <w:pPr>
              <w:pStyle w:val="TAC"/>
              <w:rPr>
                <w:rFonts w:cs="Arial"/>
              </w:rPr>
            </w:pPr>
            <w:r w:rsidRPr="00782F6F">
              <w:rPr>
                <w:rFonts w:cs="Arial"/>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E30CB7" w14:textId="77777777" w:rsidR="00782F6F" w:rsidRPr="00782F6F" w:rsidRDefault="00782F6F" w:rsidP="00293521">
            <w:pPr>
              <w:pStyle w:val="TAC"/>
              <w:rPr>
                <w:rFonts w:cs="Arial"/>
              </w:rPr>
            </w:pPr>
            <w:r w:rsidRPr="00782F6F">
              <w:rPr>
                <w:rFonts w:cs="Arial"/>
                <w:lang w:eastAsia="zh-CN"/>
              </w:rPr>
              <w:t>58.88</w:t>
            </w:r>
            <w:r w:rsidRPr="00782F6F">
              <w:rPr>
                <w:rFonts w:cs="Arial"/>
              </w:rPr>
              <w:t xml:space="preserve"> x </w:t>
            </w:r>
            <w:r w:rsidRPr="00782F6F">
              <w:rPr>
                <w:rFonts w:cs="Arial"/>
                <w:lang w:eastAsia="zh-CN"/>
              </w:rPr>
              <w:t>K1</w:t>
            </w:r>
            <w:r w:rsidRPr="00782F6F">
              <w:rPr>
                <w:rFonts w:cs="Arial"/>
              </w:rPr>
              <w:t xml:space="preserve"> (23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6BA0BF" w14:textId="77777777" w:rsidR="00782F6F" w:rsidRPr="00782F6F" w:rsidRDefault="00782F6F" w:rsidP="00293521">
            <w:pPr>
              <w:pStyle w:val="TAC"/>
              <w:rPr>
                <w:rFonts w:cs="Arial"/>
              </w:rPr>
            </w:pPr>
            <w:r w:rsidRPr="00782F6F">
              <w:rPr>
                <w:rFonts w:cs="Arial"/>
              </w:rPr>
              <w:t xml:space="preserve">2.56 x </w:t>
            </w:r>
            <w:r w:rsidRPr="00782F6F">
              <w:rPr>
                <w:rFonts w:cs="Arial"/>
                <w:lang w:eastAsia="zh-CN"/>
              </w:rPr>
              <w:t>K1</w:t>
            </w:r>
            <w:r w:rsidRPr="00782F6F">
              <w:rPr>
                <w:rFonts w:cs="Arial"/>
              </w:rPr>
              <w:t xml:space="preserve"> (1 x </w:t>
            </w:r>
            <w:r w:rsidRPr="00782F6F">
              <w:rPr>
                <w:rFonts w:cs="Arial"/>
                <w:lang w:eastAsia="zh-CN"/>
              </w:rPr>
              <w:t>K1</w:t>
            </w:r>
            <w:r w:rsidRPr="00782F6F">
              <w:rPr>
                <w:rFonts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02982E" w14:textId="77777777" w:rsidR="00782F6F" w:rsidRPr="00782F6F" w:rsidRDefault="00782F6F" w:rsidP="00293521">
            <w:pPr>
              <w:pStyle w:val="TAC"/>
              <w:rPr>
                <w:rFonts w:cs="Arial"/>
              </w:rPr>
            </w:pPr>
            <w:r w:rsidRPr="00782F6F">
              <w:rPr>
                <w:rFonts w:cs="Arial"/>
              </w:rPr>
              <w:t xml:space="preserve">7.68 x </w:t>
            </w:r>
            <w:r w:rsidRPr="00782F6F">
              <w:rPr>
                <w:rFonts w:cs="Arial"/>
                <w:lang w:eastAsia="zh-CN"/>
              </w:rPr>
              <w:t>K1</w:t>
            </w:r>
            <w:r w:rsidRPr="00782F6F">
              <w:rPr>
                <w:rFonts w:cs="Arial"/>
              </w:rPr>
              <w:t xml:space="preserve"> (3 x </w:t>
            </w:r>
            <w:r w:rsidRPr="00782F6F">
              <w:rPr>
                <w:rFonts w:cs="Arial"/>
                <w:lang w:eastAsia="zh-CN"/>
              </w:rPr>
              <w:t>K1</w:t>
            </w:r>
            <w:r w:rsidRPr="00782F6F">
              <w:rPr>
                <w:rFonts w:cs="Arial"/>
              </w:rPr>
              <w:t>)</w:t>
            </w:r>
          </w:p>
        </w:tc>
      </w:tr>
      <w:tr w:rsidR="00782F6F" w:rsidRPr="00782F6F" w14:paraId="798DF5E1" w14:textId="77777777" w:rsidTr="00293521">
        <w:trPr>
          <w:cantSplit/>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AE2F3" w14:textId="77777777" w:rsidR="00782F6F" w:rsidRPr="00782F6F" w:rsidRDefault="00782F6F" w:rsidP="00293521">
            <w:pPr>
              <w:pStyle w:val="TAN"/>
              <w:rPr>
                <w:rFonts w:cs="Arial"/>
                <w:snapToGrid w:val="0"/>
                <w:lang w:val="en-US" w:eastAsia="zh-CN"/>
              </w:rPr>
            </w:pPr>
            <w:r w:rsidRPr="00782F6F">
              <w:rPr>
                <w:rFonts w:cs="Arial"/>
                <w:snapToGrid w:val="0"/>
                <w:lang w:val="en-US" w:eastAsia="zh-CN"/>
              </w:rPr>
              <w:t>Note 1:</w:t>
            </w:r>
            <w:r w:rsidRPr="00782F6F">
              <w:rPr>
                <w:rFonts w:cs="Arial"/>
                <w:lang w:val="en-US"/>
              </w:rPr>
              <w:t xml:space="preserve">      </w:t>
            </w:r>
            <w:r w:rsidRPr="00782F6F">
              <w:rPr>
                <w:rFonts w:cs="Arial"/>
                <w:snapToGrid w:val="0"/>
                <w:lang w:val="en-US" w:eastAsia="zh-CN"/>
              </w:rPr>
              <w:t>M2 = 1.5 if SMTC periodicity</w:t>
            </w:r>
            <w:r w:rsidRPr="00782F6F">
              <w:rPr>
                <w:rFonts w:cs="Arial"/>
                <w:lang w:val="en-US"/>
              </w:rPr>
              <w:t xml:space="preserve"> </w:t>
            </w:r>
            <w:r w:rsidRPr="00782F6F">
              <w:rPr>
                <w:rFonts w:cs="Arial"/>
                <w:snapToGrid w:val="0"/>
                <w:lang w:val="en-US" w:eastAsia="zh-CN"/>
              </w:rPr>
              <w:t xml:space="preserve">of measured intra-frequency cell &gt; 20 ms; otherwise M2=1. </w:t>
            </w:r>
            <w:r w:rsidRPr="00782F6F">
              <w:rPr>
                <w:rFonts w:cs="Arial"/>
                <w:lang w:val="en-US"/>
              </w:rPr>
              <w:t xml:space="preserve">If high layer signalling </w:t>
            </w:r>
            <w:r w:rsidRPr="00782F6F">
              <w:rPr>
                <w:rFonts w:cs="Arial"/>
                <w:i/>
                <w:iCs/>
                <w:lang w:val="en-US"/>
              </w:rPr>
              <w:t>smtc2-LP-r16</w:t>
            </w:r>
            <w:r w:rsidRPr="00782F6F">
              <w:rPr>
                <w:rFonts w:cs="Arial"/>
                <w:lang w:val="en-US"/>
              </w:rPr>
              <w:t xml:space="preserve"> is configured, f</w:t>
            </w:r>
            <w:r w:rsidRPr="00782F6F">
              <w:rPr>
                <w:rFonts w:cs="Arial"/>
                <w:snapToGrid w:val="0"/>
                <w:lang w:val="en-US" w:eastAsia="zh-CN"/>
              </w:rPr>
              <w:t xml:space="preserve">or cells indicated in the </w:t>
            </w:r>
            <w:r w:rsidRPr="00782F6F">
              <w:rPr>
                <w:rFonts w:cs="Arial"/>
                <w:i/>
                <w:iCs/>
                <w:lang w:val="en-US"/>
              </w:rPr>
              <w:t>pci-List</w:t>
            </w:r>
            <w:r w:rsidRPr="00782F6F">
              <w:rPr>
                <w:rFonts w:cs="Arial"/>
                <w:snapToGrid w:val="0"/>
                <w:lang w:val="en-US" w:eastAsia="zh-CN"/>
              </w:rPr>
              <w:t xml:space="preserve"> parameter in </w:t>
            </w:r>
            <w:r w:rsidRPr="00782F6F">
              <w:rPr>
                <w:rFonts w:cs="Arial"/>
                <w:i/>
                <w:iCs/>
                <w:lang w:val="en-US"/>
              </w:rPr>
              <w:t>smtc2-LP-r16</w:t>
            </w:r>
            <w:r w:rsidRPr="00782F6F">
              <w:rPr>
                <w:rFonts w:cs="Arial"/>
                <w:snapToGrid w:val="0"/>
                <w:lang w:val="en-US" w:eastAsia="zh-CN"/>
              </w:rPr>
              <w:t xml:space="preserve">, the SMTC periodicity corresponds to the value of higher layer parameter </w:t>
            </w:r>
            <w:r w:rsidRPr="00782F6F">
              <w:rPr>
                <w:rFonts w:cs="Arial"/>
                <w:i/>
                <w:iCs/>
                <w:lang w:val="en-US"/>
              </w:rPr>
              <w:t>smtc2-LP-r16</w:t>
            </w:r>
            <w:r w:rsidRPr="00782F6F">
              <w:rPr>
                <w:rFonts w:cs="Arial"/>
                <w:snapToGrid w:val="0"/>
                <w:lang w:val="en-US" w:eastAsia="zh-CN"/>
              </w:rPr>
              <w:t xml:space="preserve">; for the other cells, the SMTC periodicity corresponds to the value of higher layer parameter </w:t>
            </w:r>
            <w:r w:rsidRPr="00782F6F">
              <w:rPr>
                <w:rFonts w:cs="Arial"/>
                <w:i/>
                <w:iCs/>
                <w:lang w:val="en-US"/>
              </w:rPr>
              <w:t>smtc</w:t>
            </w:r>
            <w:r w:rsidRPr="00782F6F">
              <w:rPr>
                <w:rFonts w:cs="Arial"/>
                <w:snapToGrid w:val="0"/>
                <w:lang w:val="en-US" w:eastAsia="zh-CN"/>
              </w:rPr>
              <w:t>.</w:t>
            </w:r>
          </w:p>
          <w:p w14:paraId="369126E5" w14:textId="77777777" w:rsidR="00782F6F" w:rsidRPr="00782F6F" w:rsidRDefault="00782F6F" w:rsidP="00293521">
            <w:pPr>
              <w:pStyle w:val="TAN"/>
              <w:rPr>
                <w:rFonts w:cs="Arial"/>
                <w:lang w:val="en-US"/>
              </w:rPr>
            </w:pPr>
            <w:r w:rsidRPr="00782F6F">
              <w:rPr>
                <w:rFonts w:cs="Arial"/>
                <w:snapToGrid w:val="0"/>
                <w:lang w:val="en-US" w:eastAsia="zh-CN"/>
              </w:rPr>
              <w:t>Note 2:</w:t>
            </w:r>
            <w:r w:rsidRPr="00782F6F">
              <w:rPr>
                <w:rFonts w:cs="Arial"/>
                <w:lang w:val="en-US"/>
              </w:rPr>
              <w:t xml:space="preserve">      </w:t>
            </w:r>
            <w:r w:rsidRPr="00782F6F">
              <w:rPr>
                <w:rFonts w:cs="Arial"/>
                <w:snapToGrid w:val="0"/>
                <w:lang w:val="en-US" w:eastAsia="zh-CN"/>
              </w:rPr>
              <w:t>K1 = 3.</w:t>
            </w:r>
          </w:p>
        </w:tc>
      </w:tr>
    </w:tbl>
    <w:p w14:paraId="2C15B27D" w14:textId="77777777" w:rsidR="00782F6F" w:rsidRPr="00782F6F" w:rsidRDefault="00782F6F" w:rsidP="00782F6F">
      <w:pPr>
        <w:ind w:left="360"/>
        <w:rPr>
          <w:rFonts w:ascii="Arial" w:eastAsia="Times New Roman" w:hAnsi="Arial" w:cs="Arial"/>
          <w:b/>
          <w:bCs/>
          <w:lang w:val="en-US"/>
        </w:rPr>
      </w:pPr>
    </w:p>
    <w:p w14:paraId="3794303E" w14:textId="783BE038" w:rsidR="00782F6F" w:rsidRPr="00782F6F" w:rsidRDefault="00782F6F" w:rsidP="00782F6F">
      <w:pPr>
        <w:pStyle w:val="ListParagraph"/>
        <w:numPr>
          <w:ilvl w:val="0"/>
          <w:numId w:val="24"/>
        </w:numPr>
        <w:rPr>
          <w:rFonts w:ascii="Arial" w:eastAsia="Times New Roman" w:hAnsi="Arial" w:cs="Arial"/>
          <w:b/>
          <w:bCs/>
          <w:sz w:val="20"/>
          <w:szCs w:val="20"/>
          <w:lang w:val="en-US"/>
        </w:rPr>
      </w:pPr>
      <w:r w:rsidRPr="00782F6F">
        <w:rPr>
          <w:rFonts w:ascii="Arial" w:eastAsia="Times New Roman" w:hAnsi="Arial" w:cs="Arial"/>
          <w:b/>
          <w:bCs/>
          <w:sz w:val="20"/>
          <w:szCs w:val="20"/>
          <w:lang w:val="en-US"/>
        </w:rPr>
        <w:t>Measurement requirements for measurements on cells served by LEO satellite</w:t>
      </w:r>
    </w:p>
    <w:p w14:paraId="4B0B80E1" w14:textId="77777777" w:rsidR="00782F6F" w:rsidRPr="00E57BE5" w:rsidRDefault="00782F6F" w:rsidP="00782F6F">
      <w:pPr>
        <w:pStyle w:val="TH"/>
        <w:ind w:left="360"/>
        <w:rPr>
          <w:lang w:val="en-US"/>
        </w:rPr>
      </w:pPr>
      <w:r w:rsidRPr="00E57BE5">
        <w:rPr>
          <w:lang w:val="en-US"/>
        </w:rPr>
        <w:t xml:space="preserve">Table </w:t>
      </w:r>
      <w:r>
        <w:rPr>
          <w:lang w:val="en-US"/>
        </w:rPr>
        <w:t>2</w:t>
      </w:r>
      <w:r w:rsidRPr="00E57BE5">
        <w:rPr>
          <w:lang w:val="en-US"/>
        </w:rPr>
        <w:t xml:space="preserve">: </w:t>
      </w:r>
      <w:proofErr w:type="gramStart"/>
      <w:r w:rsidRPr="00E57BE5">
        <w:rPr>
          <w:lang w:val="en-US"/>
        </w:rPr>
        <w:t>T</w:t>
      </w:r>
      <w:r w:rsidRPr="00E57BE5">
        <w:rPr>
          <w:vertAlign w:val="subscript"/>
          <w:lang w:val="en-US"/>
        </w:rPr>
        <w:t>detect,NR</w:t>
      </w:r>
      <w:proofErr w:type="gramEnd"/>
      <w:r w:rsidRPr="00E57BE5">
        <w:rPr>
          <w:vertAlign w:val="subscript"/>
          <w:lang w:val="en-US"/>
        </w:rPr>
        <w:t>_Intra,</w:t>
      </w:r>
      <w:r w:rsidRPr="00E57BE5">
        <w:rPr>
          <w:lang w:val="en-US"/>
        </w:rPr>
        <w:t xml:space="preserve"> T</w:t>
      </w:r>
      <w:r w:rsidRPr="00E57BE5">
        <w:rPr>
          <w:vertAlign w:val="subscript"/>
          <w:lang w:val="en-US"/>
        </w:rPr>
        <w:t>measure,NR_Intra</w:t>
      </w:r>
      <w:r w:rsidRPr="00E57BE5">
        <w:rPr>
          <w:lang w:val="en-US"/>
        </w:rPr>
        <w:t xml:space="preserve"> and T</w:t>
      </w:r>
      <w:r w:rsidRPr="00E57BE5">
        <w:rPr>
          <w:vertAlign w:val="subscript"/>
          <w:lang w:val="en-US"/>
        </w:rPr>
        <w:t xml:space="preserve">evaluate,NR_Intra </w:t>
      </w:r>
      <w:r w:rsidRPr="00E57BE5">
        <w:rPr>
          <w:lang w:val="en-US"/>
        </w:rPr>
        <w:t>for measurement on cells served by LEO</w:t>
      </w:r>
    </w:p>
    <w:tbl>
      <w:tblPr>
        <w:tblW w:w="3979" w:type="pct"/>
        <w:jc w:val="center"/>
        <w:tblLayout w:type="fixed"/>
        <w:tblCellMar>
          <w:left w:w="0" w:type="dxa"/>
          <w:right w:w="0" w:type="dxa"/>
        </w:tblCellMar>
        <w:tblLook w:val="04A0" w:firstRow="1" w:lastRow="0" w:firstColumn="1" w:lastColumn="0" w:noHBand="0" w:noVBand="1"/>
      </w:tblPr>
      <w:tblGrid>
        <w:gridCol w:w="1160"/>
        <w:gridCol w:w="2137"/>
        <w:gridCol w:w="2138"/>
        <w:gridCol w:w="2199"/>
        <w:gridCol w:w="30"/>
      </w:tblGrid>
      <w:tr w:rsidR="00782F6F" w:rsidRPr="00E57BE5" w14:paraId="6C406C07" w14:textId="77777777" w:rsidTr="00293521">
        <w:trPr>
          <w:cantSplit/>
          <w:trHeight w:val="308"/>
          <w:jc w:val="center"/>
        </w:trPr>
        <w:tc>
          <w:tcPr>
            <w:tcW w:w="759"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35C2716" w14:textId="77777777" w:rsidR="00782F6F" w:rsidRPr="00E57BE5" w:rsidRDefault="00782F6F" w:rsidP="00293521">
            <w:pPr>
              <w:pStyle w:val="TAH"/>
            </w:pPr>
            <w:r w:rsidRPr="00E57BE5">
              <w:t>DRX cycle length [s]</w:t>
            </w:r>
          </w:p>
        </w:tc>
        <w:tc>
          <w:tcPr>
            <w:tcW w:w="1396" w:type="pct"/>
            <w:tcBorders>
              <w:top w:val="single" w:sz="8" w:space="0" w:color="auto"/>
              <w:left w:val="nil"/>
              <w:bottom w:val="nil"/>
              <w:right w:val="single" w:sz="8" w:space="0" w:color="auto"/>
            </w:tcBorders>
            <w:tcMar>
              <w:top w:w="0" w:type="dxa"/>
              <w:left w:w="108" w:type="dxa"/>
              <w:bottom w:w="0" w:type="dxa"/>
              <w:right w:w="108" w:type="dxa"/>
            </w:tcMar>
            <w:hideMark/>
          </w:tcPr>
          <w:p w14:paraId="51542752" w14:textId="77777777" w:rsidR="00782F6F" w:rsidRPr="00E57BE5" w:rsidRDefault="00782F6F" w:rsidP="00293521">
            <w:pPr>
              <w:pStyle w:val="TAH"/>
              <w:rPr>
                <w:lang w:val="en-US"/>
              </w:rPr>
            </w:pPr>
            <w:proofErr w:type="gramStart"/>
            <w:r w:rsidRPr="00E57BE5">
              <w:rPr>
                <w:lang w:val="en-US"/>
              </w:rPr>
              <w:t>T</w:t>
            </w:r>
            <w:r w:rsidRPr="00E57BE5">
              <w:rPr>
                <w:vertAlign w:val="subscript"/>
                <w:lang w:val="en-US"/>
              </w:rPr>
              <w:t>detect,NR</w:t>
            </w:r>
            <w:proofErr w:type="gramEnd"/>
            <w:r w:rsidRPr="00E57BE5">
              <w:rPr>
                <w:vertAlign w:val="subscript"/>
                <w:lang w:val="en-US"/>
              </w:rPr>
              <w:t>_Intra</w:t>
            </w:r>
            <w:r w:rsidRPr="00E57BE5">
              <w:rPr>
                <w:lang w:val="en-US"/>
              </w:rPr>
              <w:t xml:space="preserve"> [s] (number of DRX cycles)</w:t>
            </w:r>
          </w:p>
        </w:tc>
        <w:tc>
          <w:tcPr>
            <w:tcW w:w="1397" w:type="pct"/>
            <w:tcBorders>
              <w:top w:val="single" w:sz="8" w:space="0" w:color="auto"/>
              <w:left w:val="nil"/>
              <w:bottom w:val="nil"/>
              <w:right w:val="single" w:sz="8" w:space="0" w:color="auto"/>
            </w:tcBorders>
            <w:tcMar>
              <w:top w:w="0" w:type="dxa"/>
              <w:left w:w="108" w:type="dxa"/>
              <w:bottom w:w="0" w:type="dxa"/>
              <w:right w:w="108" w:type="dxa"/>
            </w:tcMar>
            <w:hideMark/>
          </w:tcPr>
          <w:p w14:paraId="247554B3" w14:textId="77777777" w:rsidR="00782F6F" w:rsidRPr="00E57BE5" w:rsidRDefault="00782F6F" w:rsidP="00293521">
            <w:pPr>
              <w:pStyle w:val="TAH"/>
              <w:rPr>
                <w:lang w:val="en-US"/>
              </w:rPr>
            </w:pPr>
            <w:proofErr w:type="gramStart"/>
            <w:r w:rsidRPr="00E57BE5">
              <w:rPr>
                <w:lang w:val="en-US"/>
              </w:rPr>
              <w:t>T</w:t>
            </w:r>
            <w:r w:rsidRPr="00E57BE5">
              <w:rPr>
                <w:vertAlign w:val="subscript"/>
                <w:lang w:val="en-US"/>
              </w:rPr>
              <w:t>measure,NR</w:t>
            </w:r>
            <w:proofErr w:type="gramEnd"/>
            <w:r w:rsidRPr="00E57BE5">
              <w:rPr>
                <w:vertAlign w:val="subscript"/>
                <w:lang w:val="en-US"/>
              </w:rPr>
              <w:t>_Intra</w:t>
            </w:r>
            <w:r w:rsidRPr="00E57BE5">
              <w:rPr>
                <w:lang w:val="en-US"/>
              </w:rPr>
              <w:t xml:space="preserve"> [s] (number of DRX cycles)</w:t>
            </w:r>
          </w:p>
        </w:tc>
        <w:tc>
          <w:tcPr>
            <w:tcW w:w="1436" w:type="pct"/>
            <w:tcBorders>
              <w:top w:val="single" w:sz="8" w:space="0" w:color="auto"/>
              <w:left w:val="nil"/>
              <w:bottom w:val="nil"/>
              <w:right w:val="single" w:sz="8" w:space="0" w:color="auto"/>
            </w:tcBorders>
            <w:tcMar>
              <w:top w:w="0" w:type="dxa"/>
              <w:left w:w="108" w:type="dxa"/>
              <w:bottom w:w="0" w:type="dxa"/>
              <w:right w:w="108" w:type="dxa"/>
            </w:tcMar>
            <w:hideMark/>
          </w:tcPr>
          <w:p w14:paraId="443F1DAF" w14:textId="77777777" w:rsidR="00782F6F" w:rsidRPr="00E57BE5" w:rsidRDefault="00782F6F" w:rsidP="00293521">
            <w:pPr>
              <w:pStyle w:val="TAH"/>
              <w:rPr>
                <w:vertAlign w:val="subscript"/>
                <w:lang w:val="en-US"/>
              </w:rPr>
            </w:pPr>
            <w:proofErr w:type="gramStart"/>
            <w:r w:rsidRPr="00E57BE5">
              <w:rPr>
                <w:lang w:val="en-US"/>
              </w:rPr>
              <w:t>T</w:t>
            </w:r>
            <w:r w:rsidRPr="00E57BE5">
              <w:rPr>
                <w:vertAlign w:val="subscript"/>
                <w:lang w:val="en-US"/>
              </w:rPr>
              <w:t>evaluate,NR</w:t>
            </w:r>
            <w:proofErr w:type="gramEnd"/>
            <w:r w:rsidRPr="00E57BE5">
              <w:rPr>
                <w:vertAlign w:val="subscript"/>
                <w:lang w:val="en-US"/>
              </w:rPr>
              <w:t>_Intra</w:t>
            </w:r>
          </w:p>
          <w:p w14:paraId="4462A76E" w14:textId="77777777" w:rsidR="00782F6F" w:rsidRPr="00E57BE5" w:rsidRDefault="00782F6F" w:rsidP="00293521">
            <w:pPr>
              <w:pStyle w:val="TAH"/>
              <w:rPr>
                <w:lang w:val="en-US"/>
              </w:rPr>
            </w:pPr>
            <w:r w:rsidRPr="00E57BE5">
              <w:rPr>
                <w:lang w:val="en-US"/>
              </w:rPr>
              <w:t>[s] (number of DRX cycles)</w:t>
            </w:r>
          </w:p>
        </w:tc>
        <w:tc>
          <w:tcPr>
            <w:tcW w:w="13" w:type="pct"/>
            <w:vAlign w:val="center"/>
            <w:hideMark/>
          </w:tcPr>
          <w:p w14:paraId="17BDED2C" w14:textId="77777777" w:rsidR="00782F6F" w:rsidRPr="00E57BE5" w:rsidRDefault="00782F6F" w:rsidP="00293521">
            <w:pPr>
              <w:rPr>
                <w:lang w:val="en-US"/>
              </w:rPr>
            </w:pPr>
            <w:r w:rsidRPr="00E57BE5">
              <w:t> </w:t>
            </w:r>
          </w:p>
        </w:tc>
      </w:tr>
      <w:tr w:rsidR="00782F6F" w:rsidRPr="00E57BE5" w14:paraId="6227AEF0" w14:textId="77777777" w:rsidTr="00293521">
        <w:trPr>
          <w:cantSplit/>
          <w:trHeight w:val="308"/>
          <w:jc w:val="center"/>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7D2779" w14:textId="77777777" w:rsidR="00782F6F" w:rsidRPr="00E57BE5" w:rsidRDefault="00782F6F" w:rsidP="00293521"/>
        </w:tc>
        <w:tc>
          <w:tcPr>
            <w:tcW w:w="2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0528E" w14:textId="77777777" w:rsidR="00782F6F" w:rsidRPr="00E57BE5" w:rsidRDefault="00782F6F" w:rsidP="00293521">
            <w:pPr>
              <w:rPr>
                <w:rFonts w:eastAsia="Times New Roman"/>
              </w:rPr>
            </w:pP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BE654" w14:textId="77777777" w:rsidR="00782F6F" w:rsidRPr="00E57BE5" w:rsidRDefault="00782F6F" w:rsidP="00293521">
            <w:pPr>
              <w:rPr>
                <w:rFonts w:eastAsia="Times New Roman"/>
              </w:rPr>
            </w:pPr>
          </w:p>
        </w:tc>
        <w:tc>
          <w:tcPr>
            <w:tcW w:w="14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00F10" w14:textId="77777777" w:rsidR="00782F6F" w:rsidRPr="00E57BE5" w:rsidRDefault="00782F6F" w:rsidP="00293521">
            <w:pPr>
              <w:rPr>
                <w:rFonts w:eastAsia="Times New Roman"/>
              </w:rPr>
            </w:pPr>
          </w:p>
        </w:tc>
        <w:tc>
          <w:tcPr>
            <w:tcW w:w="13" w:type="pct"/>
            <w:vAlign w:val="center"/>
            <w:hideMark/>
          </w:tcPr>
          <w:p w14:paraId="1EDEBDE5" w14:textId="77777777" w:rsidR="00782F6F" w:rsidRPr="00E57BE5" w:rsidRDefault="00782F6F" w:rsidP="00293521">
            <w:pPr>
              <w:rPr>
                <w:rFonts w:ascii="Calibri" w:eastAsiaTheme="minorEastAsia" w:hAnsi="Calibri" w:cs="Calibri"/>
                <w:sz w:val="22"/>
                <w:szCs w:val="22"/>
              </w:rPr>
            </w:pPr>
            <w:r w:rsidRPr="00E57BE5">
              <w:t> </w:t>
            </w:r>
          </w:p>
        </w:tc>
      </w:tr>
      <w:tr w:rsidR="00782F6F" w:rsidRPr="00E57BE5" w14:paraId="174C1A77" w14:textId="77777777" w:rsidTr="00293521">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F2899" w14:textId="77777777" w:rsidR="00782F6F" w:rsidRPr="00E57BE5" w:rsidRDefault="00782F6F" w:rsidP="00293521">
            <w:pPr>
              <w:pStyle w:val="TAC"/>
            </w:pPr>
            <w:r w:rsidRPr="00E57BE5">
              <w:lastRenderedPageBreak/>
              <w:t>0.32</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E752F46" w14:textId="3E1D1F5B" w:rsidR="00782F6F" w:rsidRPr="00E57BE5" w:rsidRDefault="00782F6F" w:rsidP="00293521">
            <w:pPr>
              <w:pStyle w:val="TAC"/>
              <w:rPr>
                <w:lang w:val="sv-SE"/>
              </w:rPr>
            </w:pPr>
            <w:r w:rsidRPr="00E57BE5">
              <w:t xml:space="preserve">11.52 x </w:t>
            </w:r>
            <w:r w:rsidRPr="00E57BE5">
              <w:rPr>
                <w:lang w:eastAsia="zh-CN"/>
              </w:rPr>
              <w:t xml:space="preserve">M2 </w:t>
            </w:r>
            <w:r w:rsidRPr="00E57BE5">
              <w:t xml:space="preserve">(36 </w:t>
            </w:r>
            <w:r w:rsidRPr="00E57BE5">
              <w:rPr>
                <w:lang w:eastAsia="zh-CN"/>
              </w:rPr>
              <w:t>x M2</w:t>
            </w:r>
            <w:r w:rsidRPr="00E57BE5">
              <w:t>)</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20A38B64" w14:textId="7E48C5F7" w:rsidR="00782F6F" w:rsidRPr="00E57BE5" w:rsidRDefault="00782F6F" w:rsidP="00293521">
            <w:pPr>
              <w:pStyle w:val="TAC"/>
            </w:pPr>
            <w:r w:rsidRPr="00E57BE5">
              <w:t xml:space="preserve">1.28 x </w:t>
            </w:r>
            <w:r w:rsidRPr="00E57BE5">
              <w:rPr>
                <w:lang w:eastAsia="zh-CN"/>
              </w:rPr>
              <w:t>M2</w:t>
            </w:r>
            <w:r w:rsidRPr="00E57BE5">
              <w:rPr>
                <w:snapToGrid w:val="0"/>
              </w:rPr>
              <w:t xml:space="preserve"> </w:t>
            </w:r>
            <w:r w:rsidRPr="00E57BE5">
              <w:t xml:space="preserve">(4 </w:t>
            </w:r>
            <w:r w:rsidRPr="00E57BE5">
              <w:rPr>
                <w:lang w:eastAsia="zh-CN"/>
              </w:rPr>
              <w:t>x M2</w:t>
            </w:r>
            <w:r w:rsidRPr="00E57BE5">
              <w:t>)</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3D2731A7" w14:textId="77777777" w:rsidR="00782F6F" w:rsidRPr="00E57BE5" w:rsidRDefault="00782F6F" w:rsidP="00293521">
            <w:pPr>
              <w:pStyle w:val="TAC"/>
            </w:pPr>
            <w:r w:rsidRPr="00E57BE5">
              <w:t xml:space="preserve">5.12 x </w:t>
            </w:r>
            <w:r w:rsidRPr="00E57BE5">
              <w:rPr>
                <w:lang w:eastAsia="zh-CN"/>
              </w:rPr>
              <w:t>M2</w:t>
            </w:r>
            <w:r w:rsidRPr="00E57BE5">
              <w:rPr>
                <w:snapToGrid w:val="0"/>
              </w:rPr>
              <w:t xml:space="preserve"> </w:t>
            </w:r>
            <w:r w:rsidRPr="00E57BE5">
              <w:t xml:space="preserve">(16 </w:t>
            </w:r>
            <w:r w:rsidRPr="00E57BE5">
              <w:rPr>
                <w:lang w:eastAsia="zh-CN"/>
              </w:rPr>
              <w:t>x M2</w:t>
            </w:r>
            <w:r w:rsidRPr="00E57BE5">
              <w:t>)</w:t>
            </w:r>
          </w:p>
        </w:tc>
        <w:tc>
          <w:tcPr>
            <w:tcW w:w="13" w:type="pct"/>
            <w:vAlign w:val="center"/>
            <w:hideMark/>
          </w:tcPr>
          <w:p w14:paraId="23A8A198" w14:textId="77777777" w:rsidR="00782F6F" w:rsidRPr="00E57BE5" w:rsidRDefault="00782F6F" w:rsidP="00293521">
            <w:r w:rsidRPr="00E57BE5">
              <w:t> </w:t>
            </w:r>
          </w:p>
        </w:tc>
      </w:tr>
      <w:tr w:rsidR="00782F6F" w:rsidRPr="00E57BE5" w14:paraId="4895204C" w14:textId="77777777" w:rsidTr="00293521">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FFD54" w14:textId="77777777" w:rsidR="00782F6F" w:rsidRPr="00E57BE5" w:rsidRDefault="00782F6F" w:rsidP="00293521">
            <w:pPr>
              <w:pStyle w:val="TAC"/>
            </w:pPr>
            <w:r w:rsidRPr="00E57BE5">
              <w:t>0.64</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DC65EE6" w14:textId="77777777" w:rsidR="00782F6F" w:rsidRPr="00E57BE5" w:rsidRDefault="00782F6F" w:rsidP="00293521">
            <w:pPr>
              <w:pStyle w:val="TAC"/>
            </w:pPr>
            <w:r w:rsidRPr="00E57BE5">
              <w:t>17.92 (28)</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1E33802A" w14:textId="77777777" w:rsidR="00782F6F" w:rsidRPr="00E57BE5" w:rsidRDefault="00782F6F" w:rsidP="00293521">
            <w:pPr>
              <w:pStyle w:val="TAC"/>
            </w:pPr>
            <w:r w:rsidRPr="00E57BE5">
              <w:t>1.28 (2)</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38C8803C" w14:textId="77777777" w:rsidR="00782F6F" w:rsidRPr="00E57BE5" w:rsidRDefault="00782F6F" w:rsidP="00293521">
            <w:pPr>
              <w:pStyle w:val="TAC"/>
            </w:pPr>
            <w:r w:rsidRPr="00E57BE5">
              <w:t>5.12 (8)</w:t>
            </w:r>
          </w:p>
        </w:tc>
        <w:tc>
          <w:tcPr>
            <w:tcW w:w="13" w:type="pct"/>
            <w:vAlign w:val="center"/>
            <w:hideMark/>
          </w:tcPr>
          <w:p w14:paraId="7EEC4161" w14:textId="77777777" w:rsidR="00782F6F" w:rsidRPr="00E57BE5" w:rsidRDefault="00782F6F" w:rsidP="00293521">
            <w:r w:rsidRPr="00E57BE5">
              <w:t> </w:t>
            </w:r>
          </w:p>
        </w:tc>
      </w:tr>
      <w:tr w:rsidR="00782F6F" w:rsidRPr="00E57BE5" w14:paraId="53CE8BB5" w14:textId="77777777" w:rsidTr="00293521">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4D968" w14:textId="77777777" w:rsidR="00782F6F" w:rsidRPr="00E57BE5" w:rsidRDefault="00782F6F" w:rsidP="00293521">
            <w:pPr>
              <w:pStyle w:val="TAC"/>
            </w:pPr>
            <w:r w:rsidRPr="00E57BE5">
              <w:t>1.28</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1151D70" w14:textId="77777777" w:rsidR="00782F6F" w:rsidRPr="00E57BE5" w:rsidRDefault="00782F6F" w:rsidP="00293521">
            <w:pPr>
              <w:pStyle w:val="TAC"/>
            </w:pPr>
            <w:r w:rsidRPr="00E57BE5">
              <w:t>32 x (25)</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2216FD13" w14:textId="77777777" w:rsidR="00782F6F" w:rsidRPr="00E57BE5" w:rsidRDefault="00782F6F" w:rsidP="00293521">
            <w:pPr>
              <w:pStyle w:val="TAC"/>
            </w:pPr>
            <w:r w:rsidRPr="00E57BE5">
              <w:t>1.28 (1)</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66F77BE5" w14:textId="77777777" w:rsidR="00782F6F" w:rsidRPr="00E57BE5" w:rsidRDefault="00782F6F" w:rsidP="00293521">
            <w:pPr>
              <w:pStyle w:val="TAC"/>
            </w:pPr>
            <w:r w:rsidRPr="00E57BE5">
              <w:t>6.4 (5)</w:t>
            </w:r>
          </w:p>
        </w:tc>
        <w:tc>
          <w:tcPr>
            <w:tcW w:w="13" w:type="pct"/>
            <w:vAlign w:val="center"/>
            <w:hideMark/>
          </w:tcPr>
          <w:p w14:paraId="3F58FC29" w14:textId="77777777" w:rsidR="00782F6F" w:rsidRPr="00E57BE5" w:rsidRDefault="00782F6F" w:rsidP="00293521">
            <w:r w:rsidRPr="00E57BE5">
              <w:t> </w:t>
            </w:r>
          </w:p>
        </w:tc>
      </w:tr>
      <w:tr w:rsidR="00782F6F" w:rsidRPr="00E57BE5" w14:paraId="4F71169D" w14:textId="77777777" w:rsidTr="00293521">
        <w:trPr>
          <w:cantSplit/>
          <w:jc w:val="center"/>
        </w:trPr>
        <w:tc>
          <w:tcPr>
            <w:tcW w:w="7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27E4A" w14:textId="77777777" w:rsidR="00782F6F" w:rsidRPr="00E57BE5" w:rsidRDefault="00782F6F" w:rsidP="00293521">
            <w:pPr>
              <w:pStyle w:val="TAC"/>
            </w:pPr>
            <w:r w:rsidRPr="00E57BE5">
              <w:t>2.56</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743A70F" w14:textId="77777777" w:rsidR="00782F6F" w:rsidRPr="00E57BE5" w:rsidRDefault="00782F6F" w:rsidP="00293521">
            <w:pPr>
              <w:pStyle w:val="TAC"/>
            </w:pPr>
            <w:r w:rsidRPr="00E57BE5">
              <w:rPr>
                <w:lang w:eastAsia="zh-CN"/>
              </w:rPr>
              <w:t>58.88</w:t>
            </w:r>
            <w:r w:rsidRPr="00E57BE5">
              <w:t xml:space="preserve"> x (23)</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14:paraId="296CE3E9" w14:textId="77777777" w:rsidR="00782F6F" w:rsidRPr="00E57BE5" w:rsidRDefault="00782F6F" w:rsidP="00293521">
            <w:pPr>
              <w:pStyle w:val="TAC"/>
            </w:pPr>
            <w:r w:rsidRPr="00E57BE5">
              <w:t>2.56 (1)</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14:paraId="517025FA" w14:textId="77777777" w:rsidR="00782F6F" w:rsidRPr="00E57BE5" w:rsidRDefault="00782F6F" w:rsidP="00293521">
            <w:pPr>
              <w:pStyle w:val="TAC"/>
            </w:pPr>
            <w:r w:rsidRPr="00E57BE5">
              <w:t>7.68 (3)</w:t>
            </w:r>
          </w:p>
        </w:tc>
        <w:tc>
          <w:tcPr>
            <w:tcW w:w="13" w:type="pct"/>
            <w:tcBorders>
              <w:top w:val="nil"/>
              <w:left w:val="nil"/>
              <w:bottom w:val="single" w:sz="8" w:space="0" w:color="auto"/>
              <w:right w:val="nil"/>
            </w:tcBorders>
            <w:vAlign w:val="center"/>
            <w:hideMark/>
          </w:tcPr>
          <w:p w14:paraId="566DDAD6" w14:textId="77777777" w:rsidR="00782F6F" w:rsidRPr="00E57BE5" w:rsidRDefault="00782F6F" w:rsidP="00293521">
            <w:r w:rsidRPr="00E57BE5">
              <w:t> </w:t>
            </w:r>
          </w:p>
        </w:tc>
      </w:tr>
      <w:tr w:rsidR="00782F6F" w14:paraId="24125008" w14:textId="77777777" w:rsidTr="00293521">
        <w:trPr>
          <w:gridAfter w:val="1"/>
          <w:wAfter w:w="13" w:type="pct"/>
          <w:cantSplit/>
          <w:jc w:val="center"/>
        </w:trPr>
        <w:tc>
          <w:tcPr>
            <w:tcW w:w="498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D5AD4" w14:textId="77777777" w:rsidR="00782F6F" w:rsidRDefault="00782F6F" w:rsidP="00293521">
            <w:pPr>
              <w:pStyle w:val="TAN"/>
              <w:rPr>
                <w:lang w:val="en-US"/>
              </w:rPr>
            </w:pPr>
            <w:r w:rsidRPr="00E57BE5">
              <w:rPr>
                <w:snapToGrid w:val="0"/>
                <w:lang w:val="en-US" w:eastAsia="zh-CN"/>
              </w:rPr>
              <w:t>Note 1:</w:t>
            </w:r>
            <w:r w:rsidRPr="00E57BE5">
              <w:rPr>
                <w:lang w:val="en-US"/>
              </w:rPr>
              <w:t xml:space="preserve">      </w:t>
            </w:r>
            <w:r w:rsidRPr="00E57BE5">
              <w:rPr>
                <w:snapToGrid w:val="0"/>
                <w:lang w:val="en-US" w:eastAsia="zh-CN"/>
              </w:rPr>
              <w:t>M2 = 1.5 if SMTC periodicity</w:t>
            </w:r>
            <w:r w:rsidRPr="00E57BE5">
              <w:rPr>
                <w:lang w:val="en-US"/>
              </w:rPr>
              <w:t xml:space="preserve"> </w:t>
            </w:r>
            <w:r w:rsidRPr="00E57BE5">
              <w:rPr>
                <w:snapToGrid w:val="0"/>
                <w:lang w:val="en-US" w:eastAsia="zh-CN"/>
              </w:rPr>
              <w:t>of measured intra-frequency cell &gt; 20 ms; otherwise M2=1.</w:t>
            </w:r>
            <w:r w:rsidRPr="00E57BE5">
              <w:rPr>
                <w:lang w:val="en-US"/>
              </w:rPr>
              <w:t xml:space="preserve"> </w:t>
            </w:r>
            <w:r w:rsidRPr="00E57BE5">
              <w:rPr>
                <w:snapToGrid w:val="0"/>
                <w:lang w:val="en-US"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E57BE5">
              <w:rPr>
                <w:snapToGrid w:val="0"/>
                <w:vertAlign w:val="subscript"/>
                <w:lang w:val="en-US" w:eastAsia="zh-CN"/>
              </w:rPr>
              <w:t xml:space="preserve">detect, NR_intra </w:t>
            </w:r>
            <w:r w:rsidRPr="00E57BE5">
              <w:rPr>
                <w:snapToGrid w:val="0"/>
                <w:lang w:val="en-US" w:eastAsia="zh-CN"/>
              </w:rPr>
              <w:t>is expected.</w:t>
            </w:r>
          </w:p>
        </w:tc>
      </w:tr>
    </w:tbl>
    <w:p w14:paraId="0ED56003" w14:textId="7118CFF8" w:rsidR="00592F1B" w:rsidRDefault="00592F1B" w:rsidP="00592F1B">
      <w:pPr>
        <w:rPr>
          <w:rFonts w:ascii="Arial" w:hAnsi="Arial" w:cs="Arial"/>
          <w:lang w:val="en-US"/>
        </w:rPr>
      </w:pPr>
    </w:p>
    <w:p w14:paraId="5FEF5008" w14:textId="77777777" w:rsidR="00E5444C" w:rsidRPr="0031087C" w:rsidRDefault="00E5444C" w:rsidP="00592F1B">
      <w:pPr>
        <w:rPr>
          <w:rFonts w:ascii="Arial" w:hAnsi="Arial" w:cs="Arial"/>
          <w:lang w:val="en-US"/>
        </w:rPr>
      </w:pP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25F54F6E" w:rsidR="0040694B" w:rsidRPr="0031087C" w:rsidRDefault="00F71027" w:rsidP="000D16EF">
      <w:pPr>
        <w:pStyle w:val="B1"/>
        <w:numPr>
          <w:ilvl w:val="0"/>
          <w:numId w:val="2"/>
        </w:numPr>
        <w:spacing w:after="180" w:line="259" w:lineRule="auto"/>
        <w:ind w:left="426" w:hanging="426"/>
        <w:rPr>
          <w:rFonts w:ascii="Arial" w:hAnsi="Arial" w:cs="Arial"/>
        </w:rPr>
      </w:pPr>
      <w:bookmarkStart w:id="9" w:name="_Ref508638450"/>
      <w:bookmarkStart w:id="10" w:name="_Ref3386619"/>
      <w:r w:rsidRPr="0031087C">
        <w:rPr>
          <w:rFonts w:ascii="Arial" w:hAnsi="Arial" w:cs="Arial"/>
        </w:rPr>
        <w:t>R4-2</w:t>
      </w:r>
      <w:r w:rsidR="00B14F58" w:rsidRPr="0031087C">
        <w:rPr>
          <w:rFonts w:ascii="Arial" w:hAnsi="Arial" w:cs="Arial"/>
        </w:rPr>
        <w:t>202637</w:t>
      </w:r>
      <w:r w:rsidR="00264D31" w:rsidRPr="0031087C">
        <w:rPr>
          <w:rFonts w:ascii="Arial" w:hAnsi="Arial" w:cs="Arial"/>
        </w:rPr>
        <w:tab/>
      </w:r>
      <w:r w:rsidR="005F2B9A" w:rsidRPr="0031087C">
        <w:rPr>
          <w:rFonts w:ascii="Arial" w:hAnsi="Arial" w:cs="Arial"/>
        </w:rPr>
        <w:t>WF on RRM requirements for NTN measurement and mobility</w:t>
      </w:r>
      <w:r w:rsidR="00264D31" w:rsidRPr="0031087C">
        <w:rPr>
          <w:rFonts w:ascii="Arial" w:hAnsi="Arial" w:cs="Arial"/>
        </w:rPr>
        <w:tab/>
      </w:r>
      <w:bookmarkEnd w:id="9"/>
      <w:bookmarkEnd w:id="10"/>
      <w:r w:rsidR="008F55BE" w:rsidRPr="0031087C">
        <w:rPr>
          <w:rFonts w:ascii="Arial" w:hAnsi="Arial" w:cs="Arial"/>
        </w:rPr>
        <w:t>Qualcomm</w:t>
      </w:r>
    </w:p>
    <w:sectPr w:rsidR="0040694B" w:rsidRPr="0031087C">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37D6" w14:textId="77777777" w:rsidR="007B4951" w:rsidRDefault="007B4951">
      <w:r>
        <w:separator/>
      </w:r>
    </w:p>
  </w:endnote>
  <w:endnote w:type="continuationSeparator" w:id="0">
    <w:p w14:paraId="22A7650F" w14:textId="77777777" w:rsidR="007B4951" w:rsidRDefault="007B4951">
      <w:r>
        <w:continuationSeparator/>
      </w:r>
    </w:p>
  </w:endnote>
  <w:endnote w:type="continuationNotice" w:id="1">
    <w:p w14:paraId="51CDDBA0" w14:textId="77777777" w:rsidR="007B4951" w:rsidRDefault="007B4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4466" w14:textId="77777777" w:rsidR="007B4951" w:rsidRDefault="007B4951">
      <w:r>
        <w:separator/>
      </w:r>
    </w:p>
  </w:footnote>
  <w:footnote w:type="continuationSeparator" w:id="0">
    <w:p w14:paraId="772FB348" w14:textId="77777777" w:rsidR="007B4951" w:rsidRDefault="007B4951">
      <w:r>
        <w:continuationSeparator/>
      </w:r>
    </w:p>
  </w:footnote>
  <w:footnote w:type="continuationNotice" w:id="1">
    <w:p w14:paraId="51A93B83" w14:textId="77777777" w:rsidR="007B4951" w:rsidRDefault="007B4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887"/>
    <w:multiLevelType w:val="hybridMultilevel"/>
    <w:tmpl w:val="8168D4E0"/>
    <w:lvl w:ilvl="0" w:tplc="3F6A3D2E">
      <w:start w:val="7"/>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0E31522"/>
    <w:multiLevelType w:val="hybridMultilevel"/>
    <w:tmpl w:val="B6B4AA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7D6B89"/>
    <w:multiLevelType w:val="hybridMultilevel"/>
    <w:tmpl w:val="7CD446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077D3"/>
    <w:multiLevelType w:val="hybridMultilevel"/>
    <w:tmpl w:val="60D06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361540"/>
    <w:multiLevelType w:val="hybridMultilevel"/>
    <w:tmpl w:val="C1E8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FB008C"/>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C42560"/>
    <w:multiLevelType w:val="hybridMultilevel"/>
    <w:tmpl w:val="275A2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37C48E5"/>
    <w:multiLevelType w:val="hybridMultilevel"/>
    <w:tmpl w:val="5A12F5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AC9786B"/>
    <w:multiLevelType w:val="hybridMultilevel"/>
    <w:tmpl w:val="13388FEC"/>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E718B4"/>
    <w:multiLevelType w:val="hybridMultilevel"/>
    <w:tmpl w:val="E6A26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9"/>
  </w:num>
  <w:num w:numId="4">
    <w:abstractNumId w:val="7"/>
  </w:num>
  <w:num w:numId="5">
    <w:abstractNumId w:val="15"/>
  </w:num>
  <w:num w:numId="6">
    <w:abstractNumId w:val="6"/>
  </w:num>
  <w:num w:numId="7">
    <w:abstractNumId w:val="5"/>
  </w:num>
  <w:num w:numId="8">
    <w:abstractNumId w:val="7"/>
  </w:num>
  <w:num w:numId="9">
    <w:abstractNumId w:val="3"/>
  </w:num>
  <w:num w:numId="10">
    <w:abstractNumId w:val="7"/>
  </w:num>
  <w:num w:numId="11">
    <w:abstractNumId w:val="11"/>
  </w:num>
  <w:num w:numId="12">
    <w:abstractNumId w:val="13"/>
  </w:num>
  <w:num w:numId="13">
    <w:abstractNumId w:val="7"/>
  </w:num>
  <w:num w:numId="14">
    <w:abstractNumId w:val="7"/>
  </w:num>
  <w:num w:numId="15">
    <w:abstractNumId w:val="7"/>
  </w:num>
  <w:num w:numId="16">
    <w:abstractNumId w:val="7"/>
  </w:num>
  <w:num w:numId="17">
    <w:abstractNumId w:val="7"/>
  </w:num>
  <w:num w:numId="18">
    <w:abstractNumId w:val="16"/>
  </w:num>
  <w:num w:numId="19">
    <w:abstractNumId w:val="0"/>
  </w:num>
  <w:num w:numId="20">
    <w:abstractNumId w:val="7"/>
  </w:num>
  <w:num w:numId="21">
    <w:abstractNumId w:val="0"/>
  </w:num>
  <w:num w:numId="22">
    <w:abstractNumId w:val="1"/>
  </w:num>
  <w:num w:numId="23">
    <w:abstractNumId w:val="2"/>
  </w:num>
  <w:num w:numId="24">
    <w:abstractNumId w:val="8"/>
  </w:num>
  <w:num w:numId="25">
    <w:abstractNumId w:val="12"/>
  </w:num>
  <w:num w:numId="26">
    <w:abstractNumId w:val="7"/>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43F2"/>
    <w:rsid w:val="00004A3E"/>
    <w:rsid w:val="000050F1"/>
    <w:rsid w:val="00005452"/>
    <w:rsid w:val="0000590A"/>
    <w:rsid w:val="000069F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1220"/>
    <w:rsid w:val="000219C5"/>
    <w:rsid w:val="00021B19"/>
    <w:rsid w:val="00022CD1"/>
    <w:rsid w:val="00024E6E"/>
    <w:rsid w:val="00024FF1"/>
    <w:rsid w:val="00025A48"/>
    <w:rsid w:val="00025ACE"/>
    <w:rsid w:val="00026FBD"/>
    <w:rsid w:val="00027762"/>
    <w:rsid w:val="000305AE"/>
    <w:rsid w:val="00031B78"/>
    <w:rsid w:val="000325FC"/>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51834"/>
    <w:rsid w:val="000527CD"/>
    <w:rsid w:val="000542AA"/>
    <w:rsid w:val="0005487B"/>
    <w:rsid w:val="00054A22"/>
    <w:rsid w:val="00056109"/>
    <w:rsid w:val="000561CB"/>
    <w:rsid w:val="00056928"/>
    <w:rsid w:val="00056A26"/>
    <w:rsid w:val="00056F1D"/>
    <w:rsid w:val="00057138"/>
    <w:rsid w:val="000605B0"/>
    <w:rsid w:val="00060D38"/>
    <w:rsid w:val="00060DE2"/>
    <w:rsid w:val="00061B94"/>
    <w:rsid w:val="00062023"/>
    <w:rsid w:val="00062485"/>
    <w:rsid w:val="0006295F"/>
    <w:rsid w:val="00064D65"/>
    <w:rsid w:val="000650EB"/>
    <w:rsid w:val="000655A6"/>
    <w:rsid w:val="00065669"/>
    <w:rsid w:val="000677C0"/>
    <w:rsid w:val="00070C1C"/>
    <w:rsid w:val="00071575"/>
    <w:rsid w:val="00072752"/>
    <w:rsid w:val="00073A6F"/>
    <w:rsid w:val="000767CC"/>
    <w:rsid w:val="000776DC"/>
    <w:rsid w:val="00080512"/>
    <w:rsid w:val="00081770"/>
    <w:rsid w:val="000819A7"/>
    <w:rsid w:val="00081A2B"/>
    <w:rsid w:val="00081F99"/>
    <w:rsid w:val="0008212D"/>
    <w:rsid w:val="00083D90"/>
    <w:rsid w:val="000862DD"/>
    <w:rsid w:val="00087C89"/>
    <w:rsid w:val="00090AAC"/>
    <w:rsid w:val="00090C1B"/>
    <w:rsid w:val="00091419"/>
    <w:rsid w:val="000918E2"/>
    <w:rsid w:val="000919E4"/>
    <w:rsid w:val="00091B75"/>
    <w:rsid w:val="00091CB3"/>
    <w:rsid w:val="000922F5"/>
    <w:rsid w:val="00092BF6"/>
    <w:rsid w:val="00092F73"/>
    <w:rsid w:val="000938CA"/>
    <w:rsid w:val="00095CEB"/>
    <w:rsid w:val="0009735C"/>
    <w:rsid w:val="00097F8A"/>
    <w:rsid w:val="000A315C"/>
    <w:rsid w:val="000A44A1"/>
    <w:rsid w:val="000A5154"/>
    <w:rsid w:val="000A59FC"/>
    <w:rsid w:val="000A5AE8"/>
    <w:rsid w:val="000A5F93"/>
    <w:rsid w:val="000A6295"/>
    <w:rsid w:val="000A6CBA"/>
    <w:rsid w:val="000A7082"/>
    <w:rsid w:val="000B066B"/>
    <w:rsid w:val="000B0EBF"/>
    <w:rsid w:val="000B1A3C"/>
    <w:rsid w:val="000B21CF"/>
    <w:rsid w:val="000B21DE"/>
    <w:rsid w:val="000B3B4A"/>
    <w:rsid w:val="000B3DEA"/>
    <w:rsid w:val="000B4430"/>
    <w:rsid w:val="000B53C5"/>
    <w:rsid w:val="000B5F36"/>
    <w:rsid w:val="000B63A5"/>
    <w:rsid w:val="000B7100"/>
    <w:rsid w:val="000B7750"/>
    <w:rsid w:val="000B7B9A"/>
    <w:rsid w:val="000B7C76"/>
    <w:rsid w:val="000C03C3"/>
    <w:rsid w:val="000C1805"/>
    <w:rsid w:val="000C2FD6"/>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26"/>
    <w:rsid w:val="000D449B"/>
    <w:rsid w:val="000D4963"/>
    <w:rsid w:val="000D5718"/>
    <w:rsid w:val="000D58AB"/>
    <w:rsid w:val="000D6893"/>
    <w:rsid w:val="000D7929"/>
    <w:rsid w:val="000E0039"/>
    <w:rsid w:val="000E01D4"/>
    <w:rsid w:val="000E03D1"/>
    <w:rsid w:val="000E0BA2"/>
    <w:rsid w:val="000E1236"/>
    <w:rsid w:val="000E18E2"/>
    <w:rsid w:val="000E1B48"/>
    <w:rsid w:val="000E21A1"/>
    <w:rsid w:val="000E3CA7"/>
    <w:rsid w:val="000E4EDE"/>
    <w:rsid w:val="000E4F4A"/>
    <w:rsid w:val="000E50E0"/>
    <w:rsid w:val="000E5178"/>
    <w:rsid w:val="000E5F4E"/>
    <w:rsid w:val="000E6050"/>
    <w:rsid w:val="000E6E45"/>
    <w:rsid w:val="000E7720"/>
    <w:rsid w:val="000E7D7B"/>
    <w:rsid w:val="000F0BF2"/>
    <w:rsid w:val="000F1883"/>
    <w:rsid w:val="000F1908"/>
    <w:rsid w:val="000F2730"/>
    <w:rsid w:val="000F2A8C"/>
    <w:rsid w:val="000F30A1"/>
    <w:rsid w:val="000F36D3"/>
    <w:rsid w:val="000F3D3F"/>
    <w:rsid w:val="000F4142"/>
    <w:rsid w:val="000F43CA"/>
    <w:rsid w:val="000F449F"/>
    <w:rsid w:val="000F49C9"/>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6452"/>
    <w:rsid w:val="001164FC"/>
    <w:rsid w:val="00116D35"/>
    <w:rsid w:val="0011792A"/>
    <w:rsid w:val="00117A20"/>
    <w:rsid w:val="00117FBD"/>
    <w:rsid w:val="0012014C"/>
    <w:rsid w:val="001203A4"/>
    <w:rsid w:val="00120EF5"/>
    <w:rsid w:val="0012379D"/>
    <w:rsid w:val="001249DC"/>
    <w:rsid w:val="001250E8"/>
    <w:rsid w:val="001268C0"/>
    <w:rsid w:val="0012751D"/>
    <w:rsid w:val="00130119"/>
    <w:rsid w:val="001311CC"/>
    <w:rsid w:val="00132FAC"/>
    <w:rsid w:val="00133525"/>
    <w:rsid w:val="001335EB"/>
    <w:rsid w:val="001347DA"/>
    <w:rsid w:val="00134DAF"/>
    <w:rsid w:val="00135555"/>
    <w:rsid w:val="0013565E"/>
    <w:rsid w:val="001358D6"/>
    <w:rsid w:val="0013620B"/>
    <w:rsid w:val="00137A4D"/>
    <w:rsid w:val="00137E8F"/>
    <w:rsid w:val="00140979"/>
    <w:rsid w:val="001415D6"/>
    <w:rsid w:val="00142998"/>
    <w:rsid w:val="00142BF4"/>
    <w:rsid w:val="00143F35"/>
    <w:rsid w:val="00144591"/>
    <w:rsid w:val="00144FB7"/>
    <w:rsid w:val="00145F7C"/>
    <w:rsid w:val="0014778C"/>
    <w:rsid w:val="00147892"/>
    <w:rsid w:val="00147A41"/>
    <w:rsid w:val="00150696"/>
    <w:rsid w:val="001515C8"/>
    <w:rsid w:val="0015166F"/>
    <w:rsid w:val="00151994"/>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B8D"/>
    <w:rsid w:val="00166DC3"/>
    <w:rsid w:val="001677AA"/>
    <w:rsid w:val="00167FE2"/>
    <w:rsid w:val="00170AFC"/>
    <w:rsid w:val="00170E4C"/>
    <w:rsid w:val="00173FB8"/>
    <w:rsid w:val="00174E36"/>
    <w:rsid w:val="001752DB"/>
    <w:rsid w:val="00175317"/>
    <w:rsid w:val="00177536"/>
    <w:rsid w:val="001777F9"/>
    <w:rsid w:val="00177D0E"/>
    <w:rsid w:val="001801C9"/>
    <w:rsid w:val="00181DA3"/>
    <w:rsid w:val="00182162"/>
    <w:rsid w:val="0018232B"/>
    <w:rsid w:val="00182C59"/>
    <w:rsid w:val="001846DA"/>
    <w:rsid w:val="00184AE9"/>
    <w:rsid w:val="0018518E"/>
    <w:rsid w:val="001851BD"/>
    <w:rsid w:val="0018520B"/>
    <w:rsid w:val="001853EC"/>
    <w:rsid w:val="001857CF"/>
    <w:rsid w:val="00185C29"/>
    <w:rsid w:val="00186C5F"/>
    <w:rsid w:val="00186EC7"/>
    <w:rsid w:val="00187600"/>
    <w:rsid w:val="00187698"/>
    <w:rsid w:val="00187F48"/>
    <w:rsid w:val="00187F80"/>
    <w:rsid w:val="00190F4F"/>
    <w:rsid w:val="00191A18"/>
    <w:rsid w:val="00191B05"/>
    <w:rsid w:val="00191EDA"/>
    <w:rsid w:val="00193284"/>
    <w:rsid w:val="00193410"/>
    <w:rsid w:val="00194109"/>
    <w:rsid w:val="00194982"/>
    <w:rsid w:val="001965A8"/>
    <w:rsid w:val="00197F55"/>
    <w:rsid w:val="00197FAF"/>
    <w:rsid w:val="001A0CB2"/>
    <w:rsid w:val="001A175A"/>
    <w:rsid w:val="001A2010"/>
    <w:rsid w:val="001A202D"/>
    <w:rsid w:val="001A2B09"/>
    <w:rsid w:val="001A3546"/>
    <w:rsid w:val="001A4C42"/>
    <w:rsid w:val="001A5742"/>
    <w:rsid w:val="001A5964"/>
    <w:rsid w:val="001A7420"/>
    <w:rsid w:val="001A74B9"/>
    <w:rsid w:val="001A77B2"/>
    <w:rsid w:val="001A7C69"/>
    <w:rsid w:val="001B1187"/>
    <w:rsid w:val="001B30CC"/>
    <w:rsid w:val="001B3CA9"/>
    <w:rsid w:val="001B3E5E"/>
    <w:rsid w:val="001B615E"/>
    <w:rsid w:val="001B6637"/>
    <w:rsid w:val="001B6792"/>
    <w:rsid w:val="001C0063"/>
    <w:rsid w:val="001C1FD9"/>
    <w:rsid w:val="001C21AF"/>
    <w:rsid w:val="001C21C3"/>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A43"/>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456F"/>
    <w:rsid w:val="0021505D"/>
    <w:rsid w:val="00215878"/>
    <w:rsid w:val="00215D25"/>
    <w:rsid w:val="00216E7B"/>
    <w:rsid w:val="002171A9"/>
    <w:rsid w:val="0021756E"/>
    <w:rsid w:val="002179F2"/>
    <w:rsid w:val="00217D84"/>
    <w:rsid w:val="00220238"/>
    <w:rsid w:val="002211E2"/>
    <w:rsid w:val="002223E3"/>
    <w:rsid w:val="00222EEA"/>
    <w:rsid w:val="002234B4"/>
    <w:rsid w:val="00225E71"/>
    <w:rsid w:val="00227DD8"/>
    <w:rsid w:val="00230584"/>
    <w:rsid w:val="002306DE"/>
    <w:rsid w:val="00230BC6"/>
    <w:rsid w:val="00230C8C"/>
    <w:rsid w:val="00231304"/>
    <w:rsid w:val="00231935"/>
    <w:rsid w:val="00231B9B"/>
    <w:rsid w:val="00233C70"/>
    <w:rsid w:val="002347A2"/>
    <w:rsid w:val="00234918"/>
    <w:rsid w:val="00234F1B"/>
    <w:rsid w:val="00235004"/>
    <w:rsid w:val="00235896"/>
    <w:rsid w:val="00236078"/>
    <w:rsid w:val="00236725"/>
    <w:rsid w:val="00240217"/>
    <w:rsid w:val="00240457"/>
    <w:rsid w:val="00240585"/>
    <w:rsid w:val="002416CE"/>
    <w:rsid w:val="00241909"/>
    <w:rsid w:val="00241C11"/>
    <w:rsid w:val="00242909"/>
    <w:rsid w:val="00242941"/>
    <w:rsid w:val="00242D2B"/>
    <w:rsid w:val="00242D6E"/>
    <w:rsid w:val="00243C9A"/>
    <w:rsid w:val="0024421F"/>
    <w:rsid w:val="00244AE8"/>
    <w:rsid w:val="0024571A"/>
    <w:rsid w:val="00245B49"/>
    <w:rsid w:val="00246329"/>
    <w:rsid w:val="00247B93"/>
    <w:rsid w:val="00247C5E"/>
    <w:rsid w:val="00251295"/>
    <w:rsid w:val="00251D9F"/>
    <w:rsid w:val="00252A0E"/>
    <w:rsid w:val="00252A3E"/>
    <w:rsid w:val="002531B6"/>
    <w:rsid w:val="0025354B"/>
    <w:rsid w:val="00253D4D"/>
    <w:rsid w:val="00254AF7"/>
    <w:rsid w:val="002559CE"/>
    <w:rsid w:val="00255EB0"/>
    <w:rsid w:val="00256475"/>
    <w:rsid w:val="002572C1"/>
    <w:rsid w:val="002574CF"/>
    <w:rsid w:val="00260741"/>
    <w:rsid w:val="002612CD"/>
    <w:rsid w:val="002631D0"/>
    <w:rsid w:val="00263220"/>
    <w:rsid w:val="00263282"/>
    <w:rsid w:val="002635D4"/>
    <w:rsid w:val="00263ACF"/>
    <w:rsid w:val="00263BA4"/>
    <w:rsid w:val="00264036"/>
    <w:rsid w:val="002642D8"/>
    <w:rsid w:val="0026465A"/>
    <w:rsid w:val="00264D31"/>
    <w:rsid w:val="002651F0"/>
    <w:rsid w:val="002675F0"/>
    <w:rsid w:val="00270233"/>
    <w:rsid w:val="002703CF"/>
    <w:rsid w:val="00271F7F"/>
    <w:rsid w:val="00272B7A"/>
    <w:rsid w:val="00272F2B"/>
    <w:rsid w:val="0027383F"/>
    <w:rsid w:val="00273CA0"/>
    <w:rsid w:val="00274230"/>
    <w:rsid w:val="0027432D"/>
    <w:rsid w:val="00275825"/>
    <w:rsid w:val="00275AF9"/>
    <w:rsid w:val="00276676"/>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34B2"/>
    <w:rsid w:val="0029363B"/>
    <w:rsid w:val="00293A17"/>
    <w:rsid w:val="00293CCB"/>
    <w:rsid w:val="00293D82"/>
    <w:rsid w:val="002943B5"/>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25B4"/>
    <w:rsid w:val="002B279D"/>
    <w:rsid w:val="002B2C4B"/>
    <w:rsid w:val="002B3C77"/>
    <w:rsid w:val="002B4459"/>
    <w:rsid w:val="002B4D11"/>
    <w:rsid w:val="002B4EEB"/>
    <w:rsid w:val="002B574E"/>
    <w:rsid w:val="002B5F58"/>
    <w:rsid w:val="002B6339"/>
    <w:rsid w:val="002B7325"/>
    <w:rsid w:val="002B7913"/>
    <w:rsid w:val="002B7B12"/>
    <w:rsid w:val="002C0007"/>
    <w:rsid w:val="002C0009"/>
    <w:rsid w:val="002C0140"/>
    <w:rsid w:val="002C2935"/>
    <w:rsid w:val="002C2FEE"/>
    <w:rsid w:val="002C302A"/>
    <w:rsid w:val="002C3D30"/>
    <w:rsid w:val="002C3E5C"/>
    <w:rsid w:val="002C5F4D"/>
    <w:rsid w:val="002C5F92"/>
    <w:rsid w:val="002C7C44"/>
    <w:rsid w:val="002D09BF"/>
    <w:rsid w:val="002D30EE"/>
    <w:rsid w:val="002D39DE"/>
    <w:rsid w:val="002D4B3A"/>
    <w:rsid w:val="002D586B"/>
    <w:rsid w:val="002D6F54"/>
    <w:rsid w:val="002D7D68"/>
    <w:rsid w:val="002D7FD0"/>
    <w:rsid w:val="002E00EE"/>
    <w:rsid w:val="002E0665"/>
    <w:rsid w:val="002E1261"/>
    <w:rsid w:val="002E27FC"/>
    <w:rsid w:val="002E35F7"/>
    <w:rsid w:val="002E3AC3"/>
    <w:rsid w:val="002E43C1"/>
    <w:rsid w:val="002E5647"/>
    <w:rsid w:val="002E6D2D"/>
    <w:rsid w:val="002E6E47"/>
    <w:rsid w:val="002E7A50"/>
    <w:rsid w:val="002F1772"/>
    <w:rsid w:val="002F3893"/>
    <w:rsid w:val="002F38EE"/>
    <w:rsid w:val="002F39C4"/>
    <w:rsid w:val="002F3B99"/>
    <w:rsid w:val="002F4516"/>
    <w:rsid w:val="002F45D2"/>
    <w:rsid w:val="002F4CE8"/>
    <w:rsid w:val="002F4F88"/>
    <w:rsid w:val="002F52F8"/>
    <w:rsid w:val="002F549E"/>
    <w:rsid w:val="002F6245"/>
    <w:rsid w:val="0030005C"/>
    <w:rsid w:val="00300882"/>
    <w:rsid w:val="0030142F"/>
    <w:rsid w:val="003029F3"/>
    <w:rsid w:val="003046DF"/>
    <w:rsid w:val="00305D06"/>
    <w:rsid w:val="00306926"/>
    <w:rsid w:val="0031087C"/>
    <w:rsid w:val="00310F60"/>
    <w:rsid w:val="003116D8"/>
    <w:rsid w:val="00311D3E"/>
    <w:rsid w:val="003127F7"/>
    <w:rsid w:val="00312C24"/>
    <w:rsid w:val="0031454F"/>
    <w:rsid w:val="00314699"/>
    <w:rsid w:val="003159EC"/>
    <w:rsid w:val="003168C9"/>
    <w:rsid w:val="003172DC"/>
    <w:rsid w:val="0031735C"/>
    <w:rsid w:val="0031766E"/>
    <w:rsid w:val="00320E6D"/>
    <w:rsid w:val="0032117D"/>
    <w:rsid w:val="00321595"/>
    <w:rsid w:val="003215A4"/>
    <w:rsid w:val="00322E01"/>
    <w:rsid w:val="00322E8B"/>
    <w:rsid w:val="003235E9"/>
    <w:rsid w:val="003240A7"/>
    <w:rsid w:val="00324C20"/>
    <w:rsid w:val="00326E9B"/>
    <w:rsid w:val="003273BB"/>
    <w:rsid w:val="0032743D"/>
    <w:rsid w:val="00327948"/>
    <w:rsid w:val="00327AC4"/>
    <w:rsid w:val="00327B3C"/>
    <w:rsid w:val="00332674"/>
    <w:rsid w:val="00334068"/>
    <w:rsid w:val="003342F2"/>
    <w:rsid w:val="00334951"/>
    <w:rsid w:val="00335359"/>
    <w:rsid w:val="00335657"/>
    <w:rsid w:val="00335A31"/>
    <w:rsid w:val="003370D7"/>
    <w:rsid w:val="003375E4"/>
    <w:rsid w:val="003376DF"/>
    <w:rsid w:val="00340353"/>
    <w:rsid w:val="00340372"/>
    <w:rsid w:val="0034160D"/>
    <w:rsid w:val="00341E60"/>
    <w:rsid w:val="00341FBD"/>
    <w:rsid w:val="003427C1"/>
    <w:rsid w:val="003461D3"/>
    <w:rsid w:val="00346B64"/>
    <w:rsid w:val="00347EE6"/>
    <w:rsid w:val="003506CB"/>
    <w:rsid w:val="00351187"/>
    <w:rsid w:val="00352328"/>
    <w:rsid w:val="00353970"/>
    <w:rsid w:val="0035462D"/>
    <w:rsid w:val="00354B02"/>
    <w:rsid w:val="00355B1C"/>
    <w:rsid w:val="00356781"/>
    <w:rsid w:val="00357242"/>
    <w:rsid w:val="00357BFD"/>
    <w:rsid w:val="00361A00"/>
    <w:rsid w:val="00361B2A"/>
    <w:rsid w:val="00362CEB"/>
    <w:rsid w:val="00363239"/>
    <w:rsid w:val="0036345D"/>
    <w:rsid w:val="00363E2B"/>
    <w:rsid w:val="003644D9"/>
    <w:rsid w:val="00364C2A"/>
    <w:rsid w:val="0036570E"/>
    <w:rsid w:val="003665BA"/>
    <w:rsid w:val="00366F5D"/>
    <w:rsid w:val="00370A68"/>
    <w:rsid w:val="00370BB4"/>
    <w:rsid w:val="003719F0"/>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841"/>
    <w:rsid w:val="003959AF"/>
    <w:rsid w:val="00395DB6"/>
    <w:rsid w:val="00397019"/>
    <w:rsid w:val="00397676"/>
    <w:rsid w:val="00397766"/>
    <w:rsid w:val="003A1041"/>
    <w:rsid w:val="003A1C3E"/>
    <w:rsid w:val="003A240B"/>
    <w:rsid w:val="003A3EBD"/>
    <w:rsid w:val="003A416D"/>
    <w:rsid w:val="003A4660"/>
    <w:rsid w:val="003A7E9F"/>
    <w:rsid w:val="003B0481"/>
    <w:rsid w:val="003B0C89"/>
    <w:rsid w:val="003B2BC5"/>
    <w:rsid w:val="003B47BE"/>
    <w:rsid w:val="003B4CE0"/>
    <w:rsid w:val="003B55A8"/>
    <w:rsid w:val="003B699A"/>
    <w:rsid w:val="003B6AE9"/>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535A"/>
    <w:rsid w:val="003D545F"/>
    <w:rsid w:val="003D5B4A"/>
    <w:rsid w:val="003D67F6"/>
    <w:rsid w:val="003D712D"/>
    <w:rsid w:val="003E04D3"/>
    <w:rsid w:val="003E0C4E"/>
    <w:rsid w:val="003E1BB2"/>
    <w:rsid w:val="003E2087"/>
    <w:rsid w:val="003E2674"/>
    <w:rsid w:val="003E5171"/>
    <w:rsid w:val="003E5388"/>
    <w:rsid w:val="003E5510"/>
    <w:rsid w:val="003E5633"/>
    <w:rsid w:val="003E62FC"/>
    <w:rsid w:val="003E68CD"/>
    <w:rsid w:val="003E6C74"/>
    <w:rsid w:val="003E6F9D"/>
    <w:rsid w:val="003F1BCC"/>
    <w:rsid w:val="003F1BE4"/>
    <w:rsid w:val="003F278B"/>
    <w:rsid w:val="003F2E24"/>
    <w:rsid w:val="003F4806"/>
    <w:rsid w:val="003F4933"/>
    <w:rsid w:val="003F510B"/>
    <w:rsid w:val="003F68AC"/>
    <w:rsid w:val="003F6973"/>
    <w:rsid w:val="003F7A90"/>
    <w:rsid w:val="00400852"/>
    <w:rsid w:val="0040171C"/>
    <w:rsid w:val="00401E12"/>
    <w:rsid w:val="00402A88"/>
    <w:rsid w:val="00402C05"/>
    <w:rsid w:val="00402DD8"/>
    <w:rsid w:val="0040570B"/>
    <w:rsid w:val="00406067"/>
    <w:rsid w:val="0040694B"/>
    <w:rsid w:val="00411416"/>
    <w:rsid w:val="00411BD1"/>
    <w:rsid w:val="00412FD8"/>
    <w:rsid w:val="00413381"/>
    <w:rsid w:val="00416708"/>
    <w:rsid w:val="004168EE"/>
    <w:rsid w:val="00416960"/>
    <w:rsid w:val="004169D7"/>
    <w:rsid w:val="0041720C"/>
    <w:rsid w:val="0041735A"/>
    <w:rsid w:val="00423334"/>
    <w:rsid w:val="004239B3"/>
    <w:rsid w:val="0042413E"/>
    <w:rsid w:val="0042417F"/>
    <w:rsid w:val="0042579C"/>
    <w:rsid w:val="00425F47"/>
    <w:rsid w:val="00426116"/>
    <w:rsid w:val="0042624D"/>
    <w:rsid w:val="00427618"/>
    <w:rsid w:val="00430015"/>
    <w:rsid w:val="00430217"/>
    <w:rsid w:val="00430DEA"/>
    <w:rsid w:val="0043132E"/>
    <w:rsid w:val="0043142F"/>
    <w:rsid w:val="00432E93"/>
    <w:rsid w:val="0043372D"/>
    <w:rsid w:val="004338EB"/>
    <w:rsid w:val="004344C3"/>
    <w:rsid w:val="004345EC"/>
    <w:rsid w:val="00435426"/>
    <w:rsid w:val="004366EA"/>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A49"/>
    <w:rsid w:val="00452120"/>
    <w:rsid w:val="004524BE"/>
    <w:rsid w:val="004529E3"/>
    <w:rsid w:val="004532DC"/>
    <w:rsid w:val="00453791"/>
    <w:rsid w:val="00453C92"/>
    <w:rsid w:val="00454DD7"/>
    <w:rsid w:val="00455122"/>
    <w:rsid w:val="00455A56"/>
    <w:rsid w:val="004563FA"/>
    <w:rsid w:val="00460C48"/>
    <w:rsid w:val="00461302"/>
    <w:rsid w:val="004615C0"/>
    <w:rsid w:val="004627D3"/>
    <w:rsid w:val="00464037"/>
    <w:rsid w:val="00465515"/>
    <w:rsid w:val="00466C81"/>
    <w:rsid w:val="004673BF"/>
    <w:rsid w:val="00470156"/>
    <w:rsid w:val="00470785"/>
    <w:rsid w:val="00470E91"/>
    <w:rsid w:val="00472A07"/>
    <w:rsid w:val="0047403F"/>
    <w:rsid w:val="004741FE"/>
    <w:rsid w:val="00474D4D"/>
    <w:rsid w:val="00474D6E"/>
    <w:rsid w:val="00475698"/>
    <w:rsid w:val="00475724"/>
    <w:rsid w:val="0047609E"/>
    <w:rsid w:val="004762B0"/>
    <w:rsid w:val="00477B85"/>
    <w:rsid w:val="00480423"/>
    <w:rsid w:val="00480DC9"/>
    <w:rsid w:val="0048160A"/>
    <w:rsid w:val="00483729"/>
    <w:rsid w:val="004854FB"/>
    <w:rsid w:val="00485796"/>
    <w:rsid w:val="00486701"/>
    <w:rsid w:val="004869C0"/>
    <w:rsid w:val="00487595"/>
    <w:rsid w:val="00487D95"/>
    <w:rsid w:val="00490BCC"/>
    <w:rsid w:val="00491A1F"/>
    <w:rsid w:val="00492130"/>
    <w:rsid w:val="00492475"/>
    <w:rsid w:val="004934B7"/>
    <w:rsid w:val="00494FD0"/>
    <w:rsid w:val="00495BED"/>
    <w:rsid w:val="00495D93"/>
    <w:rsid w:val="00496A6A"/>
    <w:rsid w:val="00497396"/>
    <w:rsid w:val="00497DAC"/>
    <w:rsid w:val="004A02DB"/>
    <w:rsid w:val="004A0DDF"/>
    <w:rsid w:val="004A18B4"/>
    <w:rsid w:val="004A1D9D"/>
    <w:rsid w:val="004A3736"/>
    <w:rsid w:val="004A373C"/>
    <w:rsid w:val="004A3FA2"/>
    <w:rsid w:val="004A470D"/>
    <w:rsid w:val="004A5458"/>
    <w:rsid w:val="004A6730"/>
    <w:rsid w:val="004A6BBD"/>
    <w:rsid w:val="004A7039"/>
    <w:rsid w:val="004A7F13"/>
    <w:rsid w:val="004B14F1"/>
    <w:rsid w:val="004B2086"/>
    <w:rsid w:val="004B20DE"/>
    <w:rsid w:val="004B27DF"/>
    <w:rsid w:val="004B3689"/>
    <w:rsid w:val="004B3EB4"/>
    <w:rsid w:val="004B4B3C"/>
    <w:rsid w:val="004B5222"/>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2955"/>
    <w:rsid w:val="004C29DC"/>
    <w:rsid w:val="004C2B4A"/>
    <w:rsid w:val="004C3A0B"/>
    <w:rsid w:val="004C4A6C"/>
    <w:rsid w:val="004C5097"/>
    <w:rsid w:val="004C58DE"/>
    <w:rsid w:val="004C5E74"/>
    <w:rsid w:val="004C6A35"/>
    <w:rsid w:val="004C7568"/>
    <w:rsid w:val="004C7DF8"/>
    <w:rsid w:val="004D0A42"/>
    <w:rsid w:val="004D1135"/>
    <w:rsid w:val="004D19B3"/>
    <w:rsid w:val="004D1A0C"/>
    <w:rsid w:val="004D1AA2"/>
    <w:rsid w:val="004D21EC"/>
    <w:rsid w:val="004D3578"/>
    <w:rsid w:val="004D3653"/>
    <w:rsid w:val="004D4BD2"/>
    <w:rsid w:val="004D51CB"/>
    <w:rsid w:val="004D5CD1"/>
    <w:rsid w:val="004D6BE9"/>
    <w:rsid w:val="004D7319"/>
    <w:rsid w:val="004D7362"/>
    <w:rsid w:val="004D76F3"/>
    <w:rsid w:val="004E057B"/>
    <w:rsid w:val="004E0F52"/>
    <w:rsid w:val="004E1692"/>
    <w:rsid w:val="004E213A"/>
    <w:rsid w:val="004E28F3"/>
    <w:rsid w:val="004E3832"/>
    <w:rsid w:val="004E4C09"/>
    <w:rsid w:val="004E5599"/>
    <w:rsid w:val="004E5652"/>
    <w:rsid w:val="004E626C"/>
    <w:rsid w:val="004E7A1D"/>
    <w:rsid w:val="004E7FA4"/>
    <w:rsid w:val="004F075F"/>
    <w:rsid w:val="004F0988"/>
    <w:rsid w:val="004F1489"/>
    <w:rsid w:val="004F21C0"/>
    <w:rsid w:val="004F2BE5"/>
    <w:rsid w:val="004F3340"/>
    <w:rsid w:val="004F4449"/>
    <w:rsid w:val="004F4A24"/>
    <w:rsid w:val="004F4A7A"/>
    <w:rsid w:val="004F5C71"/>
    <w:rsid w:val="004F7364"/>
    <w:rsid w:val="004F7382"/>
    <w:rsid w:val="00501844"/>
    <w:rsid w:val="00501C07"/>
    <w:rsid w:val="00502B1E"/>
    <w:rsid w:val="00503E73"/>
    <w:rsid w:val="00505BFA"/>
    <w:rsid w:val="00505BFB"/>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405"/>
    <w:rsid w:val="00527630"/>
    <w:rsid w:val="005278AF"/>
    <w:rsid w:val="00527C72"/>
    <w:rsid w:val="00527D68"/>
    <w:rsid w:val="00527E52"/>
    <w:rsid w:val="005300D7"/>
    <w:rsid w:val="0053020C"/>
    <w:rsid w:val="00531EAD"/>
    <w:rsid w:val="005320BA"/>
    <w:rsid w:val="0053306C"/>
    <w:rsid w:val="0053388B"/>
    <w:rsid w:val="00533BB8"/>
    <w:rsid w:val="00534D66"/>
    <w:rsid w:val="00535042"/>
    <w:rsid w:val="00535773"/>
    <w:rsid w:val="00536478"/>
    <w:rsid w:val="00536B68"/>
    <w:rsid w:val="00537F69"/>
    <w:rsid w:val="005412EA"/>
    <w:rsid w:val="00542160"/>
    <w:rsid w:val="00543E6C"/>
    <w:rsid w:val="0054476C"/>
    <w:rsid w:val="00544BCE"/>
    <w:rsid w:val="00544F64"/>
    <w:rsid w:val="00545F03"/>
    <w:rsid w:val="00546661"/>
    <w:rsid w:val="00547894"/>
    <w:rsid w:val="00547B1A"/>
    <w:rsid w:val="00547CD4"/>
    <w:rsid w:val="0055051E"/>
    <w:rsid w:val="005509E4"/>
    <w:rsid w:val="00551839"/>
    <w:rsid w:val="00551DCC"/>
    <w:rsid w:val="00553183"/>
    <w:rsid w:val="005536AF"/>
    <w:rsid w:val="00553D68"/>
    <w:rsid w:val="0055403D"/>
    <w:rsid w:val="00554738"/>
    <w:rsid w:val="00555073"/>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8238B"/>
    <w:rsid w:val="00582AC7"/>
    <w:rsid w:val="00583586"/>
    <w:rsid w:val="00584B81"/>
    <w:rsid w:val="00586E2E"/>
    <w:rsid w:val="005871EC"/>
    <w:rsid w:val="00587276"/>
    <w:rsid w:val="00587299"/>
    <w:rsid w:val="00587B40"/>
    <w:rsid w:val="00587C07"/>
    <w:rsid w:val="00591B70"/>
    <w:rsid w:val="00592F1B"/>
    <w:rsid w:val="00593513"/>
    <w:rsid w:val="0059473F"/>
    <w:rsid w:val="00595BC8"/>
    <w:rsid w:val="00595DE5"/>
    <w:rsid w:val="005964FB"/>
    <w:rsid w:val="005969C6"/>
    <w:rsid w:val="005970DA"/>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71E"/>
    <w:rsid w:val="005C3AA1"/>
    <w:rsid w:val="005C4426"/>
    <w:rsid w:val="005C587C"/>
    <w:rsid w:val="005C718D"/>
    <w:rsid w:val="005C73DE"/>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A7A"/>
    <w:rsid w:val="005F217E"/>
    <w:rsid w:val="005F250D"/>
    <w:rsid w:val="005F2B9A"/>
    <w:rsid w:val="005F4126"/>
    <w:rsid w:val="005F4C36"/>
    <w:rsid w:val="005F5E42"/>
    <w:rsid w:val="005F601B"/>
    <w:rsid w:val="005F666E"/>
    <w:rsid w:val="005F694F"/>
    <w:rsid w:val="0060064C"/>
    <w:rsid w:val="00601B57"/>
    <w:rsid w:val="006020DC"/>
    <w:rsid w:val="00602AEA"/>
    <w:rsid w:val="00603052"/>
    <w:rsid w:val="006037D7"/>
    <w:rsid w:val="006040DB"/>
    <w:rsid w:val="006062FF"/>
    <w:rsid w:val="0060737A"/>
    <w:rsid w:val="00607712"/>
    <w:rsid w:val="006077EB"/>
    <w:rsid w:val="00607CC3"/>
    <w:rsid w:val="006108FF"/>
    <w:rsid w:val="00610D2C"/>
    <w:rsid w:val="00611493"/>
    <w:rsid w:val="006115DE"/>
    <w:rsid w:val="0061416A"/>
    <w:rsid w:val="00614559"/>
    <w:rsid w:val="006148FE"/>
    <w:rsid w:val="00614FDF"/>
    <w:rsid w:val="00616920"/>
    <w:rsid w:val="00616A0A"/>
    <w:rsid w:val="00616EA1"/>
    <w:rsid w:val="00617481"/>
    <w:rsid w:val="00620F6F"/>
    <w:rsid w:val="00621868"/>
    <w:rsid w:val="0062227D"/>
    <w:rsid w:val="00622A42"/>
    <w:rsid w:val="00623E47"/>
    <w:rsid w:val="00626AA8"/>
    <w:rsid w:val="00626F73"/>
    <w:rsid w:val="00630AF4"/>
    <w:rsid w:val="00630C8E"/>
    <w:rsid w:val="00631439"/>
    <w:rsid w:val="006323D7"/>
    <w:rsid w:val="00632D63"/>
    <w:rsid w:val="00632DB5"/>
    <w:rsid w:val="00633F7C"/>
    <w:rsid w:val="0063543D"/>
    <w:rsid w:val="0063585B"/>
    <w:rsid w:val="00636062"/>
    <w:rsid w:val="0063676D"/>
    <w:rsid w:val="00636C65"/>
    <w:rsid w:val="006378AF"/>
    <w:rsid w:val="00637A15"/>
    <w:rsid w:val="00637E77"/>
    <w:rsid w:val="00637E93"/>
    <w:rsid w:val="00640A62"/>
    <w:rsid w:val="006412C5"/>
    <w:rsid w:val="00641A5B"/>
    <w:rsid w:val="00642197"/>
    <w:rsid w:val="0064323E"/>
    <w:rsid w:val="00643297"/>
    <w:rsid w:val="00643734"/>
    <w:rsid w:val="00644193"/>
    <w:rsid w:val="006455A8"/>
    <w:rsid w:val="00645999"/>
    <w:rsid w:val="00646F9F"/>
    <w:rsid w:val="00647114"/>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22E2"/>
    <w:rsid w:val="0066246D"/>
    <w:rsid w:val="00662CAC"/>
    <w:rsid w:val="006660BC"/>
    <w:rsid w:val="006663AE"/>
    <w:rsid w:val="006674FC"/>
    <w:rsid w:val="0067037F"/>
    <w:rsid w:val="00670756"/>
    <w:rsid w:val="00670967"/>
    <w:rsid w:val="0067442C"/>
    <w:rsid w:val="0067519A"/>
    <w:rsid w:val="00675449"/>
    <w:rsid w:val="00675989"/>
    <w:rsid w:val="00676584"/>
    <w:rsid w:val="006765BD"/>
    <w:rsid w:val="006765FB"/>
    <w:rsid w:val="00681746"/>
    <w:rsid w:val="00681F30"/>
    <w:rsid w:val="0068215D"/>
    <w:rsid w:val="00682B4B"/>
    <w:rsid w:val="00683745"/>
    <w:rsid w:val="00684F1E"/>
    <w:rsid w:val="0068514F"/>
    <w:rsid w:val="006855C9"/>
    <w:rsid w:val="00686710"/>
    <w:rsid w:val="00687229"/>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B8F"/>
    <w:rsid w:val="006B30D0"/>
    <w:rsid w:val="006B31D0"/>
    <w:rsid w:val="006B399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69FC"/>
    <w:rsid w:val="006C79F6"/>
    <w:rsid w:val="006D0809"/>
    <w:rsid w:val="006D0B59"/>
    <w:rsid w:val="006D0CCA"/>
    <w:rsid w:val="006D1E0D"/>
    <w:rsid w:val="006D24B8"/>
    <w:rsid w:val="006D3797"/>
    <w:rsid w:val="006D4011"/>
    <w:rsid w:val="006D4D51"/>
    <w:rsid w:val="006D4FBC"/>
    <w:rsid w:val="006D5BE7"/>
    <w:rsid w:val="006D5F7F"/>
    <w:rsid w:val="006D61CB"/>
    <w:rsid w:val="006D7DF0"/>
    <w:rsid w:val="006E083E"/>
    <w:rsid w:val="006E0F3D"/>
    <w:rsid w:val="006E105D"/>
    <w:rsid w:val="006E1F54"/>
    <w:rsid w:val="006E2642"/>
    <w:rsid w:val="006E4101"/>
    <w:rsid w:val="006E48BE"/>
    <w:rsid w:val="006E4BB5"/>
    <w:rsid w:val="006E4EAC"/>
    <w:rsid w:val="006E522D"/>
    <w:rsid w:val="006E5C86"/>
    <w:rsid w:val="006E5F22"/>
    <w:rsid w:val="006E61F8"/>
    <w:rsid w:val="006E682D"/>
    <w:rsid w:val="006F1F1F"/>
    <w:rsid w:val="006F2670"/>
    <w:rsid w:val="006F33A1"/>
    <w:rsid w:val="006F35EA"/>
    <w:rsid w:val="006F3F22"/>
    <w:rsid w:val="006F3F30"/>
    <w:rsid w:val="006F4A53"/>
    <w:rsid w:val="006F5314"/>
    <w:rsid w:val="006F61D7"/>
    <w:rsid w:val="006F7746"/>
    <w:rsid w:val="006F7E01"/>
    <w:rsid w:val="0070067B"/>
    <w:rsid w:val="007006EE"/>
    <w:rsid w:val="00701116"/>
    <w:rsid w:val="00702B6B"/>
    <w:rsid w:val="00702E65"/>
    <w:rsid w:val="00703140"/>
    <w:rsid w:val="00703617"/>
    <w:rsid w:val="00703B05"/>
    <w:rsid w:val="00703D7E"/>
    <w:rsid w:val="007064A2"/>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02A4"/>
    <w:rsid w:val="0072194F"/>
    <w:rsid w:val="00721BAB"/>
    <w:rsid w:val="00721EF3"/>
    <w:rsid w:val="0072229B"/>
    <w:rsid w:val="00723D97"/>
    <w:rsid w:val="00724783"/>
    <w:rsid w:val="00724EE9"/>
    <w:rsid w:val="0072523D"/>
    <w:rsid w:val="00727059"/>
    <w:rsid w:val="0072754C"/>
    <w:rsid w:val="00730E44"/>
    <w:rsid w:val="00731103"/>
    <w:rsid w:val="00731585"/>
    <w:rsid w:val="00731AFD"/>
    <w:rsid w:val="00731CA3"/>
    <w:rsid w:val="0073455D"/>
    <w:rsid w:val="00734A5B"/>
    <w:rsid w:val="00735879"/>
    <w:rsid w:val="007366CB"/>
    <w:rsid w:val="00736DED"/>
    <w:rsid w:val="00737A52"/>
    <w:rsid w:val="0074026F"/>
    <w:rsid w:val="00740842"/>
    <w:rsid w:val="00740B44"/>
    <w:rsid w:val="00740CFC"/>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64A0"/>
    <w:rsid w:val="00747BD5"/>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3871"/>
    <w:rsid w:val="00764E84"/>
    <w:rsid w:val="00765C59"/>
    <w:rsid w:val="00766CFD"/>
    <w:rsid w:val="0076705C"/>
    <w:rsid w:val="00767831"/>
    <w:rsid w:val="00770C31"/>
    <w:rsid w:val="007724F4"/>
    <w:rsid w:val="00774064"/>
    <w:rsid w:val="00774268"/>
    <w:rsid w:val="0077486C"/>
    <w:rsid w:val="00774DA4"/>
    <w:rsid w:val="00775682"/>
    <w:rsid w:val="00775EFD"/>
    <w:rsid w:val="00776688"/>
    <w:rsid w:val="00776D50"/>
    <w:rsid w:val="00776E63"/>
    <w:rsid w:val="007777A2"/>
    <w:rsid w:val="007779C7"/>
    <w:rsid w:val="00777F06"/>
    <w:rsid w:val="0078017B"/>
    <w:rsid w:val="0078142F"/>
    <w:rsid w:val="00781F0F"/>
    <w:rsid w:val="00782B5A"/>
    <w:rsid w:val="00782F6F"/>
    <w:rsid w:val="0078323D"/>
    <w:rsid w:val="007838C3"/>
    <w:rsid w:val="00783939"/>
    <w:rsid w:val="00783AFB"/>
    <w:rsid w:val="00783F3B"/>
    <w:rsid w:val="0078401F"/>
    <w:rsid w:val="007847A2"/>
    <w:rsid w:val="00784EC6"/>
    <w:rsid w:val="007852B7"/>
    <w:rsid w:val="00785A62"/>
    <w:rsid w:val="00787B98"/>
    <w:rsid w:val="00787D9F"/>
    <w:rsid w:val="00787DE4"/>
    <w:rsid w:val="00790191"/>
    <w:rsid w:val="007908BC"/>
    <w:rsid w:val="00790AE1"/>
    <w:rsid w:val="007916E2"/>
    <w:rsid w:val="00792E34"/>
    <w:rsid w:val="00792E93"/>
    <w:rsid w:val="00794669"/>
    <w:rsid w:val="00794AB6"/>
    <w:rsid w:val="00794F2F"/>
    <w:rsid w:val="00795E9E"/>
    <w:rsid w:val="007A190D"/>
    <w:rsid w:val="007A1FE0"/>
    <w:rsid w:val="007A4C5A"/>
    <w:rsid w:val="007A5494"/>
    <w:rsid w:val="007A619B"/>
    <w:rsid w:val="007A77D1"/>
    <w:rsid w:val="007B0235"/>
    <w:rsid w:val="007B0A77"/>
    <w:rsid w:val="007B11BD"/>
    <w:rsid w:val="007B136E"/>
    <w:rsid w:val="007B1B04"/>
    <w:rsid w:val="007B1FA4"/>
    <w:rsid w:val="007B2545"/>
    <w:rsid w:val="007B29B1"/>
    <w:rsid w:val="007B34F6"/>
    <w:rsid w:val="007B4951"/>
    <w:rsid w:val="007B5C55"/>
    <w:rsid w:val="007B600E"/>
    <w:rsid w:val="007B6340"/>
    <w:rsid w:val="007B6E2A"/>
    <w:rsid w:val="007B7316"/>
    <w:rsid w:val="007C024E"/>
    <w:rsid w:val="007C10E2"/>
    <w:rsid w:val="007C120F"/>
    <w:rsid w:val="007C1B0D"/>
    <w:rsid w:val="007C2654"/>
    <w:rsid w:val="007C324F"/>
    <w:rsid w:val="007C33C2"/>
    <w:rsid w:val="007C3BD6"/>
    <w:rsid w:val="007C3E32"/>
    <w:rsid w:val="007C5119"/>
    <w:rsid w:val="007C55B4"/>
    <w:rsid w:val="007C5E58"/>
    <w:rsid w:val="007C5EE3"/>
    <w:rsid w:val="007C656E"/>
    <w:rsid w:val="007C7574"/>
    <w:rsid w:val="007D0EF9"/>
    <w:rsid w:val="007D1FB9"/>
    <w:rsid w:val="007D25DF"/>
    <w:rsid w:val="007D2A0C"/>
    <w:rsid w:val="007D38FA"/>
    <w:rsid w:val="007D3A57"/>
    <w:rsid w:val="007D44B7"/>
    <w:rsid w:val="007D4741"/>
    <w:rsid w:val="007D4A39"/>
    <w:rsid w:val="007D4ABC"/>
    <w:rsid w:val="007D581C"/>
    <w:rsid w:val="007D5F78"/>
    <w:rsid w:val="007D651E"/>
    <w:rsid w:val="007D6B11"/>
    <w:rsid w:val="007D6FFB"/>
    <w:rsid w:val="007D79A9"/>
    <w:rsid w:val="007E1452"/>
    <w:rsid w:val="007E1BD6"/>
    <w:rsid w:val="007E29BA"/>
    <w:rsid w:val="007E2F7C"/>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674C"/>
    <w:rsid w:val="007F7FBA"/>
    <w:rsid w:val="00800BEA"/>
    <w:rsid w:val="00801B57"/>
    <w:rsid w:val="00802023"/>
    <w:rsid w:val="008027F0"/>
    <w:rsid w:val="008028A4"/>
    <w:rsid w:val="00802F4F"/>
    <w:rsid w:val="00803B42"/>
    <w:rsid w:val="00803DEF"/>
    <w:rsid w:val="008047BE"/>
    <w:rsid w:val="00804E6B"/>
    <w:rsid w:val="00805A3F"/>
    <w:rsid w:val="00806765"/>
    <w:rsid w:val="008079C0"/>
    <w:rsid w:val="00807B44"/>
    <w:rsid w:val="008105FE"/>
    <w:rsid w:val="00810A9D"/>
    <w:rsid w:val="00810DE3"/>
    <w:rsid w:val="00811E0E"/>
    <w:rsid w:val="00811FE2"/>
    <w:rsid w:val="0081235E"/>
    <w:rsid w:val="00814192"/>
    <w:rsid w:val="008142EC"/>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86A"/>
    <w:rsid w:val="00833B5D"/>
    <w:rsid w:val="00834AC7"/>
    <w:rsid w:val="00835826"/>
    <w:rsid w:val="00835F3C"/>
    <w:rsid w:val="00836714"/>
    <w:rsid w:val="0083684A"/>
    <w:rsid w:val="008370E9"/>
    <w:rsid w:val="008373D0"/>
    <w:rsid w:val="00837673"/>
    <w:rsid w:val="00837B79"/>
    <w:rsid w:val="0084060A"/>
    <w:rsid w:val="00841FFF"/>
    <w:rsid w:val="0084236F"/>
    <w:rsid w:val="00843455"/>
    <w:rsid w:val="00844F92"/>
    <w:rsid w:val="0084508B"/>
    <w:rsid w:val="008471DD"/>
    <w:rsid w:val="008475B2"/>
    <w:rsid w:val="00847C8B"/>
    <w:rsid w:val="0085086A"/>
    <w:rsid w:val="00850A51"/>
    <w:rsid w:val="008518B7"/>
    <w:rsid w:val="00851CFD"/>
    <w:rsid w:val="00852BF9"/>
    <w:rsid w:val="00854813"/>
    <w:rsid w:val="00857B77"/>
    <w:rsid w:val="00860A16"/>
    <w:rsid w:val="00860A5A"/>
    <w:rsid w:val="00860BB8"/>
    <w:rsid w:val="00860D7B"/>
    <w:rsid w:val="00861302"/>
    <w:rsid w:val="00861339"/>
    <w:rsid w:val="0086155C"/>
    <w:rsid w:val="00861D06"/>
    <w:rsid w:val="00861FDC"/>
    <w:rsid w:val="008629E1"/>
    <w:rsid w:val="008673C6"/>
    <w:rsid w:val="008706C5"/>
    <w:rsid w:val="00870AD7"/>
    <w:rsid w:val="00871727"/>
    <w:rsid w:val="0087174F"/>
    <w:rsid w:val="008717C4"/>
    <w:rsid w:val="0087184E"/>
    <w:rsid w:val="00871908"/>
    <w:rsid w:val="00872289"/>
    <w:rsid w:val="0087321B"/>
    <w:rsid w:val="0087423A"/>
    <w:rsid w:val="00874DA8"/>
    <w:rsid w:val="008767FB"/>
    <w:rsid w:val="008768CA"/>
    <w:rsid w:val="0087690A"/>
    <w:rsid w:val="00876D6C"/>
    <w:rsid w:val="00877710"/>
    <w:rsid w:val="00882EEC"/>
    <w:rsid w:val="0088420D"/>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A2DB1"/>
    <w:rsid w:val="008A3482"/>
    <w:rsid w:val="008A4421"/>
    <w:rsid w:val="008A4A0E"/>
    <w:rsid w:val="008A62A4"/>
    <w:rsid w:val="008A6463"/>
    <w:rsid w:val="008A6591"/>
    <w:rsid w:val="008A7F74"/>
    <w:rsid w:val="008B0502"/>
    <w:rsid w:val="008B2305"/>
    <w:rsid w:val="008B2889"/>
    <w:rsid w:val="008B29C0"/>
    <w:rsid w:val="008B2EB5"/>
    <w:rsid w:val="008B3744"/>
    <w:rsid w:val="008B37CF"/>
    <w:rsid w:val="008B3997"/>
    <w:rsid w:val="008B5A42"/>
    <w:rsid w:val="008B73B6"/>
    <w:rsid w:val="008B7419"/>
    <w:rsid w:val="008B7B63"/>
    <w:rsid w:val="008B7D26"/>
    <w:rsid w:val="008C02BF"/>
    <w:rsid w:val="008C1270"/>
    <w:rsid w:val="008C316D"/>
    <w:rsid w:val="008C384C"/>
    <w:rsid w:val="008C46B7"/>
    <w:rsid w:val="008C4FD9"/>
    <w:rsid w:val="008C5630"/>
    <w:rsid w:val="008C5F41"/>
    <w:rsid w:val="008C6861"/>
    <w:rsid w:val="008C6A1A"/>
    <w:rsid w:val="008C6FC6"/>
    <w:rsid w:val="008D0D34"/>
    <w:rsid w:val="008D2681"/>
    <w:rsid w:val="008D30FB"/>
    <w:rsid w:val="008D3788"/>
    <w:rsid w:val="008D3A4E"/>
    <w:rsid w:val="008D3C86"/>
    <w:rsid w:val="008D3E4B"/>
    <w:rsid w:val="008D4263"/>
    <w:rsid w:val="008D445C"/>
    <w:rsid w:val="008D44BF"/>
    <w:rsid w:val="008D4984"/>
    <w:rsid w:val="008D4CAE"/>
    <w:rsid w:val="008D5485"/>
    <w:rsid w:val="008D58C6"/>
    <w:rsid w:val="008D5F6E"/>
    <w:rsid w:val="008D5FA7"/>
    <w:rsid w:val="008D6EEA"/>
    <w:rsid w:val="008E254B"/>
    <w:rsid w:val="008E4EF7"/>
    <w:rsid w:val="008E541D"/>
    <w:rsid w:val="008E69F0"/>
    <w:rsid w:val="008E6D73"/>
    <w:rsid w:val="008E71D1"/>
    <w:rsid w:val="008F0386"/>
    <w:rsid w:val="008F249F"/>
    <w:rsid w:val="008F2504"/>
    <w:rsid w:val="008F3156"/>
    <w:rsid w:val="008F32BB"/>
    <w:rsid w:val="008F36FB"/>
    <w:rsid w:val="008F4277"/>
    <w:rsid w:val="008F4352"/>
    <w:rsid w:val="008F547F"/>
    <w:rsid w:val="008F55BE"/>
    <w:rsid w:val="008F5669"/>
    <w:rsid w:val="008F6B54"/>
    <w:rsid w:val="008F6D70"/>
    <w:rsid w:val="008F70A2"/>
    <w:rsid w:val="008F7FF9"/>
    <w:rsid w:val="009001C9"/>
    <w:rsid w:val="00900290"/>
    <w:rsid w:val="00900AF7"/>
    <w:rsid w:val="0090271F"/>
    <w:rsid w:val="00902843"/>
    <w:rsid w:val="00902E23"/>
    <w:rsid w:val="00903523"/>
    <w:rsid w:val="00903684"/>
    <w:rsid w:val="00903E96"/>
    <w:rsid w:val="00903F62"/>
    <w:rsid w:val="009055B8"/>
    <w:rsid w:val="00905DB9"/>
    <w:rsid w:val="00906E29"/>
    <w:rsid w:val="0091030C"/>
    <w:rsid w:val="009114D7"/>
    <w:rsid w:val="00911E62"/>
    <w:rsid w:val="0091253F"/>
    <w:rsid w:val="00912999"/>
    <w:rsid w:val="00912A5C"/>
    <w:rsid w:val="00912B60"/>
    <w:rsid w:val="0091348E"/>
    <w:rsid w:val="00917540"/>
    <w:rsid w:val="00917CCB"/>
    <w:rsid w:val="00920399"/>
    <w:rsid w:val="00920684"/>
    <w:rsid w:val="00922306"/>
    <w:rsid w:val="00923561"/>
    <w:rsid w:val="009238DA"/>
    <w:rsid w:val="0092469D"/>
    <w:rsid w:val="00926204"/>
    <w:rsid w:val="0092650E"/>
    <w:rsid w:val="009269CD"/>
    <w:rsid w:val="00926E28"/>
    <w:rsid w:val="00930605"/>
    <w:rsid w:val="00931AFC"/>
    <w:rsid w:val="00931BE0"/>
    <w:rsid w:val="00931C9C"/>
    <w:rsid w:val="009321B9"/>
    <w:rsid w:val="00932574"/>
    <w:rsid w:val="00933CEC"/>
    <w:rsid w:val="00934032"/>
    <w:rsid w:val="009343D7"/>
    <w:rsid w:val="00934EAD"/>
    <w:rsid w:val="00935E11"/>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087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71A"/>
    <w:rsid w:val="00965E0F"/>
    <w:rsid w:val="009660DA"/>
    <w:rsid w:val="00970CEA"/>
    <w:rsid w:val="00970CEB"/>
    <w:rsid w:val="009711FD"/>
    <w:rsid w:val="009719E5"/>
    <w:rsid w:val="00971A5A"/>
    <w:rsid w:val="0097262D"/>
    <w:rsid w:val="00972683"/>
    <w:rsid w:val="0097313F"/>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ABC"/>
    <w:rsid w:val="00984F6D"/>
    <w:rsid w:val="0098509A"/>
    <w:rsid w:val="00985B57"/>
    <w:rsid w:val="00985F99"/>
    <w:rsid w:val="00987289"/>
    <w:rsid w:val="00987851"/>
    <w:rsid w:val="00987D7C"/>
    <w:rsid w:val="00987DEA"/>
    <w:rsid w:val="0099003D"/>
    <w:rsid w:val="00990380"/>
    <w:rsid w:val="009909E3"/>
    <w:rsid w:val="00991B59"/>
    <w:rsid w:val="00992699"/>
    <w:rsid w:val="00993DDD"/>
    <w:rsid w:val="00994311"/>
    <w:rsid w:val="00995B92"/>
    <w:rsid w:val="00997C03"/>
    <w:rsid w:val="00997C59"/>
    <w:rsid w:val="009A03EE"/>
    <w:rsid w:val="009A0CFC"/>
    <w:rsid w:val="009A1046"/>
    <w:rsid w:val="009A2308"/>
    <w:rsid w:val="009A3538"/>
    <w:rsid w:val="009A4188"/>
    <w:rsid w:val="009A4F24"/>
    <w:rsid w:val="009A5519"/>
    <w:rsid w:val="009A55F1"/>
    <w:rsid w:val="009A6993"/>
    <w:rsid w:val="009A6AA8"/>
    <w:rsid w:val="009A6DE6"/>
    <w:rsid w:val="009A7796"/>
    <w:rsid w:val="009A7F01"/>
    <w:rsid w:val="009A7F88"/>
    <w:rsid w:val="009B0090"/>
    <w:rsid w:val="009B0E3F"/>
    <w:rsid w:val="009B24B5"/>
    <w:rsid w:val="009B2F3A"/>
    <w:rsid w:val="009B4277"/>
    <w:rsid w:val="009B51A2"/>
    <w:rsid w:val="009B75C6"/>
    <w:rsid w:val="009C01C6"/>
    <w:rsid w:val="009C059E"/>
    <w:rsid w:val="009C085F"/>
    <w:rsid w:val="009C259A"/>
    <w:rsid w:val="009C2823"/>
    <w:rsid w:val="009C2AE1"/>
    <w:rsid w:val="009C32C1"/>
    <w:rsid w:val="009C3D04"/>
    <w:rsid w:val="009C3E5A"/>
    <w:rsid w:val="009C5431"/>
    <w:rsid w:val="009C67CC"/>
    <w:rsid w:val="009C7EF5"/>
    <w:rsid w:val="009D0A97"/>
    <w:rsid w:val="009D0EE6"/>
    <w:rsid w:val="009D1406"/>
    <w:rsid w:val="009D2711"/>
    <w:rsid w:val="009D27E3"/>
    <w:rsid w:val="009D370D"/>
    <w:rsid w:val="009D38ED"/>
    <w:rsid w:val="009D51C9"/>
    <w:rsid w:val="009D52EA"/>
    <w:rsid w:val="009D5396"/>
    <w:rsid w:val="009D5B59"/>
    <w:rsid w:val="009D7205"/>
    <w:rsid w:val="009E0690"/>
    <w:rsid w:val="009E0965"/>
    <w:rsid w:val="009E0E34"/>
    <w:rsid w:val="009E198F"/>
    <w:rsid w:val="009E27BD"/>
    <w:rsid w:val="009E3464"/>
    <w:rsid w:val="009E3614"/>
    <w:rsid w:val="009E48DD"/>
    <w:rsid w:val="009E56CF"/>
    <w:rsid w:val="009E69F0"/>
    <w:rsid w:val="009E718A"/>
    <w:rsid w:val="009E76A4"/>
    <w:rsid w:val="009F10D5"/>
    <w:rsid w:val="009F1594"/>
    <w:rsid w:val="009F1B3E"/>
    <w:rsid w:val="009F1C18"/>
    <w:rsid w:val="009F1DBB"/>
    <w:rsid w:val="009F28B5"/>
    <w:rsid w:val="009F2AA5"/>
    <w:rsid w:val="009F3065"/>
    <w:rsid w:val="009F3636"/>
    <w:rsid w:val="009F37B7"/>
    <w:rsid w:val="009F3A8F"/>
    <w:rsid w:val="009F4036"/>
    <w:rsid w:val="009F483B"/>
    <w:rsid w:val="009F4BB5"/>
    <w:rsid w:val="009F6032"/>
    <w:rsid w:val="00A001F1"/>
    <w:rsid w:val="00A01C68"/>
    <w:rsid w:val="00A02708"/>
    <w:rsid w:val="00A0326B"/>
    <w:rsid w:val="00A03CA9"/>
    <w:rsid w:val="00A03F15"/>
    <w:rsid w:val="00A0441D"/>
    <w:rsid w:val="00A04BEF"/>
    <w:rsid w:val="00A06B32"/>
    <w:rsid w:val="00A10538"/>
    <w:rsid w:val="00A10F02"/>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212A"/>
    <w:rsid w:val="00A22516"/>
    <w:rsid w:val="00A230C6"/>
    <w:rsid w:val="00A2385E"/>
    <w:rsid w:val="00A249E3"/>
    <w:rsid w:val="00A24EB9"/>
    <w:rsid w:val="00A25432"/>
    <w:rsid w:val="00A26956"/>
    <w:rsid w:val="00A27486"/>
    <w:rsid w:val="00A27B60"/>
    <w:rsid w:val="00A31F32"/>
    <w:rsid w:val="00A32227"/>
    <w:rsid w:val="00A3229B"/>
    <w:rsid w:val="00A32AE3"/>
    <w:rsid w:val="00A3307E"/>
    <w:rsid w:val="00A331C5"/>
    <w:rsid w:val="00A332AA"/>
    <w:rsid w:val="00A358DE"/>
    <w:rsid w:val="00A36D7F"/>
    <w:rsid w:val="00A37C33"/>
    <w:rsid w:val="00A405F2"/>
    <w:rsid w:val="00A40F1B"/>
    <w:rsid w:val="00A4134D"/>
    <w:rsid w:val="00A41599"/>
    <w:rsid w:val="00A421B7"/>
    <w:rsid w:val="00A427B1"/>
    <w:rsid w:val="00A42B1E"/>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6066"/>
    <w:rsid w:val="00A5672B"/>
    <w:rsid w:val="00A57087"/>
    <w:rsid w:val="00A572EB"/>
    <w:rsid w:val="00A60CE1"/>
    <w:rsid w:val="00A6135A"/>
    <w:rsid w:val="00A619E7"/>
    <w:rsid w:val="00A62035"/>
    <w:rsid w:val="00A629DE"/>
    <w:rsid w:val="00A647E6"/>
    <w:rsid w:val="00A647FB"/>
    <w:rsid w:val="00A65090"/>
    <w:rsid w:val="00A65596"/>
    <w:rsid w:val="00A662E1"/>
    <w:rsid w:val="00A66598"/>
    <w:rsid w:val="00A676E5"/>
    <w:rsid w:val="00A71AA5"/>
    <w:rsid w:val="00A72487"/>
    <w:rsid w:val="00A7257D"/>
    <w:rsid w:val="00A73129"/>
    <w:rsid w:val="00A7665C"/>
    <w:rsid w:val="00A77B54"/>
    <w:rsid w:val="00A80885"/>
    <w:rsid w:val="00A81F2B"/>
    <w:rsid w:val="00A82346"/>
    <w:rsid w:val="00A82676"/>
    <w:rsid w:val="00A83CCF"/>
    <w:rsid w:val="00A841E1"/>
    <w:rsid w:val="00A85A04"/>
    <w:rsid w:val="00A86870"/>
    <w:rsid w:val="00A87A4C"/>
    <w:rsid w:val="00A90A95"/>
    <w:rsid w:val="00A92BA1"/>
    <w:rsid w:val="00A92DD2"/>
    <w:rsid w:val="00A94EDA"/>
    <w:rsid w:val="00A95DF2"/>
    <w:rsid w:val="00A96762"/>
    <w:rsid w:val="00A97B7A"/>
    <w:rsid w:val="00AA281F"/>
    <w:rsid w:val="00AA35CE"/>
    <w:rsid w:val="00AA3F8F"/>
    <w:rsid w:val="00AA400F"/>
    <w:rsid w:val="00AA40F8"/>
    <w:rsid w:val="00AA4BCF"/>
    <w:rsid w:val="00AA4E19"/>
    <w:rsid w:val="00AA4FFB"/>
    <w:rsid w:val="00AA5137"/>
    <w:rsid w:val="00AA5CA1"/>
    <w:rsid w:val="00AA69E0"/>
    <w:rsid w:val="00AA6E88"/>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1263"/>
    <w:rsid w:val="00AC147A"/>
    <w:rsid w:val="00AC1DC5"/>
    <w:rsid w:val="00AC1FBC"/>
    <w:rsid w:val="00AC23BA"/>
    <w:rsid w:val="00AC3090"/>
    <w:rsid w:val="00AC41CA"/>
    <w:rsid w:val="00AC44C1"/>
    <w:rsid w:val="00AC5129"/>
    <w:rsid w:val="00AC588D"/>
    <w:rsid w:val="00AC635A"/>
    <w:rsid w:val="00AC6BC6"/>
    <w:rsid w:val="00AC7235"/>
    <w:rsid w:val="00AC76A8"/>
    <w:rsid w:val="00AC78D8"/>
    <w:rsid w:val="00AC7B04"/>
    <w:rsid w:val="00AD0CC7"/>
    <w:rsid w:val="00AD0DE7"/>
    <w:rsid w:val="00AD1791"/>
    <w:rsid w:val="00AD1ABA"/>
    <w:rsid w:val="00AD3CD2"/>
    <w:rsid w:val="00AD4426"/>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F27DF"/>
    <w:rsid w:val="00AF2C5F"/>
    <w:rsid w:val="00AF2F84"/>
    <w:rsid w:val="00AF34ED"/>
    <w:rsid w:val="00AF3E34"/>
    <w:rsid w:val="00AF4844"/>
    <w:rsid w:val="00AF4B67"/>
    <w:rsid w:val="00AF4E18"/>
    <w:rsid w:val="00AF512C"/>
    <w:rsid w:val="00AF544A"/>
    <w:rsid w:val="00AF64CD"/>
    <w:rsid w:val="00AF677F"/>
    <w:rsid w:val="00AF707B"/>
    <w:rsid w:val="00B00EFD"/>
    <w:rsid w:val="00B0128E"/>
    <w:rsid w:val="00B016EC"/>
    <w:rsid w:val="00B04395"/>
    <w:rsid w:val="00B05BD9"/>
    <w:rsid w:val="00B1118B"/>
    <w:rsid w:val="00B12A10"/>
    <w:rsid w:val="00B139DF"/>
    <w:rsid w:val="00B13CCD"/>
    <w:rsid w:val="00B13D06"/>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95D"/>
    <w:rsid w:val="00B40C75"/>
    <w:rsid w:val="00B4114A"/>
    <w:rsid w:val="00B41410"/>
    <w:rsid w:val="00B418C6"/>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C99"/>
    <w:rsid w:val="00B54CB8"/>
    <w:rsid w:val="00B5619C"/>
    <w:rsid w:val="00B56AE8"/>
    <w:rsid w:val="00B56C53"/>
    <w:rsid w:val="00B57AE4"/>
    <w:rsid w:val="00B60D26"/>
    <w:rsid w:val="00B61FB5"/>
    <w:rsid w:val="00B620CE"/>
    <w:rsid w:val="00B62B91"/>
    <w:rsid w:val="00B638B6"/>
    <w:rsid w:val="00B64749"/>
    <w:rsid w:val="00B64A82"/>
    <w:rsid w:val="00B65071"/>
    <w:rsid w:val="00B6511F"/>
    <w:rsid w:val="00B653AA"/>
    <w:rsid w:val="00B65735"/>
    <w:rsid w:val="00B66AC9"/>
    <w:rsid w:val="00B66DD7"/>
    <w:rsid w:val="00B67968"/>
    <w:rsid w:val="00B67C68"/>
    <w:rsid w:val="00B70E5E"/>
    <w:rsid w:val="00B715DC"/>
    <w:rsid w:val="00B742A1"/>
    <w:rsid w:val="00B7435D"/>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60"/>
    <w:rsid w:val="00BA12AA"/>
    <w:rsid w:val="00BA19ED"/>
    <w:rsid w:val="00BA359E"/>
    <w:rsid w:val="00BA3725"/>
    <w:rsid w:val="00BA4B8D"/>
    <w:rsid w:val="00BA597A"/>
    <w:rsid w:val="00BA69BC"/>
    <w:rsid w:val="00BA79E7"/>
    <w:rsid w:val="00BB097F"/>
    <w:rsid w:val="00BB0DF5"/>
    <w:rsid w:val="00BB3DFC"/>
    <w:rsid w:val="00BB4B47"/>
    <w:rsid w:val="00BB5504"/>
    <w:rsid w:val="00BB572F"/>
    <w:rsid w:val="00BB676D"/>
    <w:rsid w:val="00BB6F74"/>
    <w:rsid w:val="00BC0B01"/>
    <w:rsid w:val="00BC0F7D"/>
    <w:rsid w:val="00BC2C0D"/>
    <w:rsid w:val="00BC3F0F"/>
    <w:rsid w:val="00BC406F"/>
    <w:rsid w:val="00BC5E9D"/>
    <w:rsid w:val="00BC673B"/>
    <w:rsid w:val="00BC7164"/>
    <w:rsid w:val="00BC7EE3"/>
    <w:rsid w:val="00BD16BF"/>
    <w:rsid w:val="00BD46B1"/>
    <w:rsid w:val="00BD548A"/>
    <w:rsid w:val="00BD619C"/>
    <w:rsid w:val="00BD6F23"/>
    <w:rsid w:val="00BD7350"/>
    <w:rsid w:val="00BD759D"/>
    <w:rsid w:val="00BD79B2"/>
    <w:rsid w:val="00BD7D31"/>
    <w:rsid w:val="00BE237F"/>
    <w:rsid w:val="00BE3255"/>
    <w:rsid w:val="00BE378F"/>
    <w:rsid w:val="00BE44F7"/>
    <w:rsid w:val="00BE5FA2"/>
    <w:rsid w:val="00BE6ABA"/>
    <w:rsid w:val="00BE7269"/>
    <w:rsid w:val="00BE7B90"/>
    <w:rsid w:val="00BF05C1"/>
    <w:rsid w:val="00BF0D26"/>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3CB"/>
    <w:rsid w:val="00C045B6"/>
    <w:rsid w:val="00C050BD"/>
    <w:rsid w:val="00C05CCC"/>
    <w:rsid w:val="00C05FF1"/>
    <w:rsid w:val="00C06A3B"/>
    <w:rsid w:val="00C06ACB"/>
    <w:rsid w:val="00C06DEB"/>
    <w:rsid w:val="00C074DD"/>
    <w:rsid w:val="00C07D77"/>
    <w:rsid w:val="00C10466"/>
    <w:rsid w:val="00C1063C"/>
    <w:rsid w:val="00C10AF5"/>
    <w:rsid w:val="00C12C85"/>
    <w:rsid w:val="00C12F1C"/>
    <w:rsid w:val="00C13975"/>
    <w:rsid w:val="00C1496A"/>
    <w:rsid w:val="00C16E9D"/>
    <w:rsid w:val="00C1736C"/>
    <w:rsid w:val="00C20014"/>
    <w:rsid w:val="00C201EB"/>
    <w:rsid w:val="00C20478"/>
    <w:rsid w:val="00C231B4"/>
    <w:rsid w:val="00C2365D"/>
    <w:rsid w:val="00C24856"/>
    <w:rsid w:val="00C24BD9"/>
    <w:rsid w:val="00C25EAB"/>
    <w:rsid w:val="00C26658"/>
    <w:rsid w:val="00C269A9"/>
    <w:rsid w:val="00C2778D"/>
    <w:rsid w:val="00C3018F"/>
    <w:rsid w:val="00C309BE"/>
    <w:rsid w:val="00C31148"/>
    <w:rsid w:val="00C31188"/>
    <w:rsid w:val="00C31A6B"/>
    <w:rsid w:val="00C31B5E"/>
    <w:rsid w:val="00C31DA6"/>
    <w:rsid w:val="00C32170"/>
    <w:rsid w:val="00C33079"/>
    <w:rsid w:val="00C337E5"/>
    <w:rsid w:val="00C33F0B"/>
    <w:rsid w:val="00C3472D"/>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9C8"/>
    <w:rsid w:val="00C55A47"/>
    <w:rsid w:val="00C568BE"/>
    <w:rsid w:val="00C60B97"/>
    <w:rsid w:val="00C60F6B"/>
    <w:rsid w:val="00C61A09"/>
    <w:rsid w:val="00C63C71"/>
    <w:rsid w:val="00C6507C"/>
    <w:rsid w:val="00C652CA"/>
    <w:rsid w:val="00C65BFC"/>
    <w:rsid w:val="00C67DD9"/>
    <w:rsid w:val="00C71018"/>
    <w:rsid w:val="00C71B7D"/>
    <w:rsid w:val="00C71E34"/>
    <w:rsid w:val="00C72833"/>
    <w:rsid w:val="00C72E7F"/>
    <w:rsid w:val="00C7412B"/>
    <w:rsid w:val="00C742B2"/>
    <w:rsid w:val="00C76FAD"/>
    <w:rsid w:val="00C80204"/>
    <w:rsid w:val="00C803C1"/>
    <w:rsid w:val="00C80DED"/>
    <w:rsid w:val="00C80F1D"/>
    <w:rsid w:val="00C81A1D"/>
    <w:rsid w:val="00C85B8B"/>
    <w:rsid w:val="00C86539"/>
    <w:rsid w:val="00C86ED2"/>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33EF"/>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E85"/>
    <w:rsid w:val="00CC7225"/>
    <w:rsid w:val="00CD04DB"/>
    <w:rsid w:val="00CD4B0B"/>
    <w:rsid w:val="00CD52A9"/>
    <w:rsid w:val="00CD7362"/>
    <w:rsid w:val="00CD7B5B"/>
    <w:rsid w:val="00CE04C5"/>
    <w:rsid w:val="00CE0843"/>
    <w:rsid w:val="00CE0A1A"/>
    <w:rsid w:val="00CE265F"/>
    <w:rsid w:val="00CE3556"/>
    <w:rsid w:val="00CE4548"/>
    <w:rsid w:val="00CE4956"/>
    <w:rsid w:val="00CE641D"/>
    <w:rsid w:val="00CE67C4"/>
    <w:rsid w:val="00CE686A"/>
    <w:rsid w:val="00CE6DFC"/>
    <w:rsid w:val="00CE6E7A"/>
    <w:rsid w:val="00CE7208"/>
    <w:rsid w:val="00CE7B14"/>
    <w:rsid w:val="00CF0166"/>
    <w:rsid w:val="00CF01B3"/>
    <w:rsid w:val="00CF0F17"/>
    <w:rsid w:val="00CF139A"/>
    <w:rsid w:val="00CF21D0"/>
    <w:rsid w:val="00CF31AC"/>
    <w:rsid w:val="00CF32FB"/>
    <w:rsid w:val="00CF3349"/>
    <w:rsid w:val="00CF33E8"/>
    <w:rsid w:val="00CF3759"/>
    <w:rsid w:val="00CF407A"/>
    <w:rsid w:val="00CF46C1"/>
    <w:rsid w:val="00CF4A2A"/>
    <w:rsid w:val="00CF649C"/>
    <w:rsid w:val="00CF73A7"/>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497A"/>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50F10"/>
    <w:rsid w:val="00D5116B"/>
    <w:rsid w:val="00D52603"/>
    <w:rsid w:val="00D5276A"/>
    <w:rsid w:val="00D52E6A"/>
    <w:rsid w:val="00D53C78"/>
    <w:rsid w:val="00D57164"/>
    <w:rsid w:val="00D57972"/>
    <w:rsid w:val="00D603FD"/>
    <w:rsid w:val="00D604BA"/>
    <w:rsid w:val="00D61AF7"/>
    <w:rsid w:val="00D628BA"/>
    <w:rsid w:val="00D6299F"/>
    <w:rsid w:val="00D6321E"/>
    <w:rsid w:val="00D63E40"/>
    <w:rsid w:val="00D6406F"/>
    <w:rsid w:val="00D64640"/>
    <w:rsid w:val="00D64EE6"/>
    <w:rsid w:val="00D6598B"/>
    <w:rsid w:val="00D65AE3"/>
    <w:rsid w:val="00D675A9"/>
    <w:rsid w:val="00D679BA"/>
    <w:rsid w:val="00D717E5"/>
    <w:rsid w:val="00D718F8"/>
    <w:rsid w:val="00D72238"/>
    <w:rsid w:val="00D73288"/>
    <w:rsid w:val="00D738D6"/>
    <w:rsid w:val="00D73942"/>
    <w:rsid w:val="00D73F68"/>
    <w:rsid w:val="00D74C95"/>
    <w:rsid w:val="00D74DED"/>
    <w:rsid w:val="00D755EB"/>
    <w:rsid w:val="00D75ACD"/>
    <w:rsid w:val="00D76048"/>
    <w:rsid w:val="00D801FE"/>
    <w:rsid w:val="00D80A48"/>
    <w:rsid w:val="00D80BC5"/>
    <w:rsid w:val="00D80F44"/>
    <w:rsid w:val="00D8158B"/>
    <w:rsid w:val="00D819D8"/>
    <w:rsid w:val="00D82948"/>
    <w:rsid w:val="00D82CCF"/>
    <w:rsid w:val="00D8327E"/>
    <w:rsid w:val="00D84136"/>
    <w:rsid w:val="00D8423C"/>
    <w:rsid w:val="00D84C4D"/>
    <w:rsid w:val="00D850B6"/>
    <w:rsid w:val="00D853F7"/>
    <w:rsid w:val="00D85448"/>
    <w:rsid w:val="00D85504"/>
    <w:rsid w:val="00D8656E"/>
    <w:rsid w:val="00D86B9B"/>
    <w:rsid w:val="00D86D0E"/>
    <w:rsid w:val="00D87E00"/>
    <w:rsid w:val="00D900E6"/>
    <w:rsid w:val="00D90568"/>
    <w:rsid w:val="00D9134D"/>
    <w:rsid w:val="00D921B5"/>
    <w:rsid w:val="00D9222A"/>
    <w:rsid w:val="00D92468"/>
    <w:rsid w:val="00D931F2"/>
    <w:rsid w:val="00D9485F"/>
    <w:rsid w:val="00D956D9"/>
    <w:rsid w:val="00D956DA"/>
    <w:rsid w:val="00D97231"/>
    <w:rsid w:val="00D972FE"/>
    <w:rsid w:val="00DA0ECF"/>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145A"/>
    <w:rsid w:val="00DB1818"/>
    <w:rsid w:val="00DB1E60"/>
    <w:rsid w:val="00DB3800"/>
    <w:rsid w:val="00DB3FFC"/>
    <w:rsid w:val="00DB6AD2"/>
    <w:rsid w:val="00DC0069"/>
    <w:rsid w:val="00DC0886"/>
    <w:rsid w:val="00DC0D5F"/>
    <w:rsid w:val="00DC0D62"/>
    <w:rsid w:val="00DC0DE3"/>
    <w:rsid w:val="00DC1961"/>
    <w:rsid w:val="00DC23AB"/>
    <w:rsid w:val="00DC2891"/>
    <w:rsid w:val="00DC309B"/>
    <w:rsid w:val="00DC327C"/>
    <w:rsid w:val="00DC34C3"/>
    <w:rsid w:val="00DC3562"/>
    <w:rsid w:val="00DC4881"/>
    <w:rsid w:val="00DC4A8B"/>
    <w:rsid w:val="00DC4DA2"/>
    <w:rsid w:val="00DC4ECF"/>
    <w:rsid w:val="00DC59C4"/>
    <w:rsid w:val="00DC6B9A"/>
    <w:rsid w:val="00DC6C06"/>
    <w:rsid w:val="00DC7849"/>
    <w:rsid w:val="00DC79CC"/>
    <w:rsid w:val="00DD007B"/>
    <w:rsid w:val="00DD0BF5"/>
    <w:rsid w:val="00DD0C1F"/>
    <w:rsid w:val="00DD2046"/>
    <w:rsid w:val="00DD32FC"/>
    <w:rsid w:val="00DD390B"/>
    <w:rsid w:val="00DD3BED"/>
    <w:rsid w:val="00DD42B0"/>
    <w:rsid w:val="00DD4C17"/>
    <w:rsid w:val="00DD7399"/>
    <w:rsid w:val="00DD74A5"/>
    <w:rsid w:val="00DD76A4"/>
    <w:rsid w:val="00DD7706"/>
    <w:rsid w:val="00DD7AC6"/>
    <w:rsid w:val="00DD7CEA"/>
    <w:rsid w:val="00DE03C6"/>
    <w:rsid w:val="00DE1094"/>
    <w:rsid w:val="00DE1958"/>
    <w:rsid w:val="00DE1FCB"/>
    <w:rsid w:val="00DE23B1"/>
    <w:rsid w:val="00DE4E69"/>
    <w:rsid w:val="00DE5007"/>
    <w:rsid w:val="00DE54F5"/>
    <w:rsid w:val="00DE5823"/>
    <w:rsid w:val="00DF1348"/>
    <w:rsid w:val="00DF2558"/>
    <w:rsid w:val="00DF2B1F"/>
    <w:rsid w:val="00DF30BE"/>
    <w:rsid w:val="00DF37B1"/>
    <w:rsid w:val="00DF462D"/>
    <w:rsid w:val="00DF5B50"/>
    <w:rsid w:val="00DF62CD"/>
    <w:rsid w:val="00DF7B59"/>
    <w:rsid w:val="00E01A76"/>
    <w:rsid w:val="00E02566"/>
    <w:rsid w:val="00E034C9"/>
    <w:rsid w:val="00E048DE"/>
    <w:rsid w:val="00E04C1E"/>
    <w:rsid w:val="00E0522C"/>
    <w:rsid w:val="00E05477"/>
    <w:rsid w:val="00E05F3D"/>
    <w:rsid w:val="00E07445"/>
    <w:rsid w:val="00E10020"/>
    <w:rsid w:val="00E12CA9"/>
    <w:rsid w:val="00E14055"/>
    <w:rsid w:val="00E14A20"/>
    <w:rsid w:val="00E15EB4"/>
    <w:rsid w:val="00E15FB1"/>
    <w:rsid w:val="00E16509"/>
    <w:rsid w:val="00E16658"/>
    <w:rsid w:val="00E167CF"/>
    <w:rsid w:val="00E16AF5"/>
    <w:rsid w:val="00E1788F"/>
    <w:rsid w:val="00E17C6B"/>
    <w:rsid w:val="00E20A75"/>
    <w:rsid w:val="00E21A53"/>
    <w:rsid w:val="00E231F6"/>
    <w:rsid w:val="00E2350A"/>
    <w:rsid w:val="00E238FB"/>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B4A"/>
    <w:rsid w:val="00E41CC0"/>
    <w:rsid w:val="00E427E0"/>
    <w:rsid w:val="00E432C5"/>
    <w:rsid w:val="00E43542"/>
    <w:rsid w:val="00E44376"/>
    <w:rsid w:val="00E44582"/>
    <w:rsid w:val="00E45411"/>
    <w:rsid w:val="00E45835"/>
    <w:rsid w:val="00E47CC6"/>
    <w:rsid w:val="00E50423"/>
    <w:rsid w:val="00E5112A"/>
    <w:rsid w:val="00E51155"/>
    <w:rsid w:val="00E519CE"/>
    <w:rsid w:val="00E51A30"/>
    <w:rsid w:val="00E52317"/>
    <w:rsid w:val="00E523BE"/>
    <w:rsid w:val="00E529CC"/>
    <w:rsid w:val="00E531A4"/>
    <w:rsid w:val="00E5349E"/>
    <w:rsid w:val="00E53F7A"/>
    <w:rsid w:val="00E54126"/>
    <w:rsid w:val="00E5444C"/>
    <w:rsid w:val="00E548D2"/>
    <w:rsid w:val="00E55439"/>
    <w:rsid w:val="00E563D7"/>
    <w:rsid w:val="00E56ADE"/>
    <w:rsid w:val="00E573AF"/>
    <w:rsid w:val="00E5776D"/>
    <w:rsid w:val="00E57A67"/>
    <w:rsid w:val="00E57BE5"/>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70009"/>
    <w:rsid w:val="00E70529"/>
    <w:rsid w:val="00E70FE7"/>
    <w:rsid w:val="00E7108F"/>
    <w:rsid w:val="00E71806"/>
    <w:rsid w:val="00E74326"/>
    <w:rsid w:val="00E74F3A"/>
    <w:rsid w:val="00E75BF2"/>
    <w:rsid w:val="00E77600"/>
    <w:rsid w:val="00E77645"/>
    <w:rsid w:val="00E8120B"/>
    <w:rsid w:val="00E847F3"/>
    <w:rsid w:val="00E84FE4"/>
    <w:rsid w:val="00E85664"/>
    <w:rsid w:val="00E85715"/>
    <w:rsid w:val="00E869CD"/>
    <w:rsid w:val="00E86B28"/>
    <w:rsid w:val="00E870A7"/>
    <w:rsid w:val="00E875FD"/>
    <w:rsid w:val="00E90003"/>
    <w:rsid w:val="00E90084"/>
    <w:rsid w:val="00E90280"/>
    <w:rsid w:val="00E904E3"/>
    <w:rsid w:val="00E91F23"/>
    <w:rsid w:val="00E91F36"/>
    <w:rsid w:val="00E926EE"/>
    <w:rsid w:val="00E933B4"/>
    <w:rsid w:val="00E9362B"/>
    <w:rsid w:val="00E9365B"/>
    <w:rsid w:val="00E942D5"/>
    <w:rsid w:val="00E95537"/>
    <w:rsid w:val="00E96CA7"/>
    <w:rsid w:val="00E972C0"/>
    <w:rsid w:val="00EA15B0"/>
    <w:rsid w:val="00EA2363"/>
    <w:rsid w:val="00EA3300"/>
    <w:rsid w:val="00EA4013"/>
    <w:rsid w:val="00EA46C7"/>
    <w:rsid w:val="00EA5141"/>
    <w:rsid w:val="00EA5583"/>
    <w:rsid w:val="00EA5B8F"/>
    <w:rsid w:val="00EA5EA7"/>
    <w:rsid w:val="00EA5FBB"/>
    <w:rsid w:val="00EA63A9"/>
    <w:rsid w:val="00EA72B4"/>
    <w:rsid w:val="00EA7307"/>
    <w:rsid w:val="00EB000B"/>
    <w:rsid w:val="00EB02F9"/>
    <w:rsid w:val="00EB0465"/>
    <w:rsid w:val="00EB0900"/>
    <w:rsid w:val="00EB0D2D"/>
    <w:rsid w:val="00EB0E17"/>
    <w:rsid w:val="00EB0F5A"/>
    <w:rsid w:val="00EB125B"/>
    <w:rsid w:val="00EB1B94"/>
    <w:rsid w:val="00EB1DB6"/>
    <w:rsid w:val="00EB21BF"/>
    <w:rsid w:val="00EB2201"/>
    <w:rsid w:val="00EB32BF"/>
    <w:rsid w:val="00EB44DE"/>
    <w:rsid w:val="00EB537E"/>
    <w:rsid w:val="00EB545C"/>
    <w:rsid w:val="00EB5B32"/>
    <w:rsid w:val="00EB6473"/>
    <w:rsid w:val="00EB74B7"/>
    <w:rsid w:val="00EB7767"/>
    <w:rsid w:val="00EC09EC"/>
    <w:rsid w:val="00EC0CA6"/>
    <w:rsid w:val="00EC2534"/>
    <w:rsid w:val="00EC276D"/>
    <w:rsid w:val="00EC2AB6"/>
    <w:rsid w:val="00EC33D4"/>
    <w:rsid w:val="00EC408B"/>
    <w:rsid w:val="00EC4375"/>
    <w:rsid w:val="00EC479A"/>
    <w:rsid w:val="00EC4A25"/>
    <w:rsid w:val="00EC4F22"/>
    <w:rsid w:val="00EC5F7F"/>
    <w:rsid w:val="00EC632E"/>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1DD8"/>
    <w:rsid w:val="00EF285E"/>
    <w:rsid w:val="00EF3C39"/>
    <w:rsid w:val="00EF41D3"/>
    <w:rsid w:val="00EF422A"/>
    <w:rsid w:val="00EF4C95"/>
    <w:rsid w:val="00EF5D80"/>
    <w:rsid w:val="00EF61B1"/>
    <w:rsid w:val="00EF61E3"/>
    <w:rsid w:val="00EF7F71"/>
    <w:rsid w:val="00F000E8"/>
    <w:rsid w:val="00F005A8"/>
    <w:rsid w:val="00F025A2"/>
    <w:rsid w:val="00F02757"/>
    <w:rsid w:val="00F029C7"/>
    <w:rsid w:val="00F032A8"/>
    <w:rsid w:val="00F0396A"/>
    <w:rsid w:val="00F040AA"/>
    <w:rsid w:val="00F04712"/>
    <w:rsid w:val="00F0648D"/>
    <w:rsid w:val="00F0749A"/>
    <w:rsid w:val="00F0778C"/>
    <w:rsid w:val="00F11986"/>
    <w:rsid w:val="00F12F62"/>
    <w:rsid w:val="00F13360"/>
    <w:rsid w:val="00F1403A"/>
    <w:rsid w:val="00F1411D"/>
    <w:rsid w:val="00F15D28"/>
    <w:rsid w:val="00F168F2"/>
    <w:rsid w:val="00F17BB3"/>
    <w:rsid w:val="00F2032A"/>
    <w:rsid w:val="00F204F0"/>
    <w:rsid w:val="00F209B3"/>
    <w:rsid w:val="00F21561"/>
    <w:rsid w:val="00F22364"/>
    <w:rsid w:val="00F22717"/>
    <w:rsid w:val="00F22EC7"/>
    <w:rsid w:val="00F22F5B"/>
    <w:rsid w:val="00F231B2"/>
    <w:rsid w:val="00F2381F"/>
    <w:rsid w:val="00F25158"/>
    <w:rsid w:val="00F25747"/>
    <w:rsid w:val="00F25D6D"/>
    <w:rsid w:val="00F261A3"/>
    <w:rsid w:val="00F263F7"/>
    <w:rsid w:val="00F264E7"/>
    <w:rsid w:val="00F30729"/>
    <w:rsid w:val="00F308E1"/>
    <w:rsid w:val="00F30CB4"/>
    <w:rsid w:val="00F30F38"/>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D53"/>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619CD"/>
    <w:rsid w:val="00F6478E"/>
    <w:rsid w:val="00F653B8"/>
    <w:rsid w:val="00F662D3"/>
    <w:rsid w:val="00F673BE"/>
    <w:rsid w:val="00F6767A"/>
    <w:rsid w:val="00F708E0"/>
    <w:rsid w:val="00F70B73"/>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878FE"/>
    <w:rsid w:val="00F87FAB"/>
    <w:rsid w:val="00F9008D"/>
    <w:rsid w:val="00F90128"/>
    <w:rsid w:val="00F90EC7"/>
    <w:rsid w:val="00F92F1B"/>
    <w:rsid w:val="00F9344C"/>
    <w:rsid w:val="00F93914"/>
    <w:rsid w:val="00F93B80"/>
    <w:rsid w:val="00F9401B"/>
    <w:rsid w:val="00F947C2"/>
    <w:rsid w:val="00F95974"/>
    <w:rsid w:val="00F95F46"/>
    <w:rsid w:val="00F96889"/>
    <w:rsid w:val="00F96A46"/>
    <w:rsid w:val="00F9723E"/>
    <w:rsid w:val="00F9731E"/>
    <w:rsid w:val="00F976E2"/>
    <w:rsid w:val="00F978D6"/>
    <w:rsid w:val="00F97E6E"/>
    <w:rsid w:val="00FA06F7"/>
    <w:rsid w:val="00FA0852"/>
    <w:rsid w:val="00FA1127"/>
    <w:rsid w:val="00FA1266"/>
    <w:rsid w:val="00FA160D"/>
    <w:rsid w:val="00FA18AF"/>
    <w:rsid w:val="00FA25E7"/>
    <w:rsid w:val="00FA49B7"/>
    <w:rsid w:val="00FA5C1D"/>
    <w:rsid w:val="00FA62C5"/>
    <w:rsid w:val="00FA6BD5"/>
    <w:rsid w:val="00FB07AD"/>
    <w:rsid w:val="00FB2439"/>
    <w:rsid w:val="00FB3A67"/>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7473"/>
    <w:rsid w:val="00FD1236"/>
    <w:rsid w:val="00FD2378"/>
    <w:rsid w:val="00FD366D"/>
    <w:rsid w:val="00FD36B1"/>
    <w:rsid w:val="00FD3F5B"/>
    <w:rsid w:val="00FD4D0D"/>
    <w:rsid w:val="00FD516D"/>
    <w:rsid w:val="00FD5ABE"/>
    <w:rsid w:val="00FD5D43"/>
    <w:rsid w:val="00FD67F3"/>
    <w:rsid w:val="00FD6A89"/>
    <w:rsid w:val="00FD755B"/>
    <w:rsid w:val="00FD7CFC"/>
    <w:rsid w:val="00FD7F3F"/>
    <w:rsid w:val="00FE0C91"/>
    <w:rsid w:val="00FE29C1"/>
    <w:rsid w:val="00FE2A3C"/>
    <w:rsid w:val="00FE3B5D"/>
    <w:rsid w:val="00FE3F9A"/>
    <w:rsid w:val="00FE50EF"/>
    <w:rsid w:val="00FE53C2"/>
    <w:rsid w:val="00FF126F"/>
    <w:rsid w:val="00FF12B2"/>
    <w:rsid w:val="00FF1B40"/>
    <w:rsid w:val="00FF300A"/>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345CE"/>
  <w15:chartTrackingRefBased/>
  <w15:docId w15:val="{2132EDB1-7170-45DF-901F-42896041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4773279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F54DD7-165F-42AE-A591-E9C155101CAA}"/>
</file>

<file path=customXml/itemProps2.xml><?xml version="1.0" encoding="utf-8"?>
<ds:datastoreItem xmlns:ds="http://schemas.openxmlformats.org/officeDocument/2006/customXml" ds:itemID="{85F7EF01-DDD1-43A4-B018-7812A2CD427F}">
  <ds:schemaRefs>
    <ds:schemaRef ds:uri="http://purl.org/dc/elements/1.1/"/>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7</Pages>
  <Words>2530</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15914</CharactersWithSpaces>
  <SharedDoc>false</SharedDoc>
  <HyperlinkBase/>
  <HLinks>
    <vt:vector size="12" baseType="variant">
      <vt:variant>
        <vt:i4>721022</vt:i4>
      </vt:variant>
      <vt:variant>
        <vt:i4>3</vt:i4>
      </vt:variant>
      <vt:variant>
        <vt:i4>0</vt:i4>
      </vt:variant>
      <vt:variant>
        <vt:i4>5</vt:i4>
      </vt:variant>
      <vt:variant>
        <vt:lpwstr>mailto:muhammad.kazmi@ericsson.com</vt:lpwstr>
      </vt:variant>
      <vt:variant>
        <vt:lpwstr/>
      </vt:variant>
      <vt:variant>
        <vt:i4>721022</vt:i4>
      </vt:variant>
      <vt:variant>
        <vt:i4>0</vt:i4>
      </vt:variant>
      <vt:variant>
        <vt:i4>0</vt:i4>
      </vt:variant>
      <vt:variant>
        <vt:i4>5</vt:i4>
      </vt:variant>
      <vt:variant>
        <vt:lpwstr>mailto:muhammad.kazmi@ericsson.com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124</cp:revision>
  <cp:lastPrinted>2020-12-29T18:20:00Z</cp:lastPrinted>
  <dcterms:created xsi:type="dcterms:W3CDTF">2022-04-13T09:34:00Z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